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127" w14:textId="2E6F19F4" w:rsidR="00B3705C" w:rsidRPr="008D7800" w:rsidRDefault="00B3705C" w:rsidP="00BC60F1">
      <w:pPr>
        <w:spacing w:after="0" w:line="240" w:lineRule="auto"/>
        <w:jc w:val="right"/>
        <w:rPr>
          <w:rFonts w:ascii="Arial" w:hAnsi="Arial" w:cs="Arial"/>
          <w:bCs/>
        </w:rPr>
      </w:pP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  <w:t>V</w:t>
      </w:r>
      <w:r w:rsidR="005C623F" w:rsidRPr="008D7800">
        <w:rPr>
          <w:rFonts w:ascii="Arial" w:hAnsi="Arial" w:cs="Arial"/>
          <w:bCs/>
        </w:rPr>
        <w:t> </w:t>
      </w:r>
      <w:r w:rsidRPr="008D7800">
        <w:rPr>
          <w:rFonts w:ascii="Arial" w:hAnsi="Arial" w:cs="Arial"/>
          <w:bCs/>
        </w:rPr>
        <w:t>Liberci</w:t>
      </w:r>
      <w:r w:rsidR="005C623F" w:rsidRPr="008D7800">
        <w:rPr>
          <w:rFonts w:ascii="Arial" w:hAnsi="Arial" w:cs="Arial"/>
          <w:bCs/>
        </w:rPr>
        <w:t xml:space="preserve"> </w:t>
      </w:r>
      <w:r w:rsidR="00B7129E">
        <w:rPr>
          <w:rFonts w:ascii="Arial" w:hAnsi="Arial" w:cs="Arial"/>
          <w:bCs/>
        </w:rPr>
        <w:t>7</w:t>
      </w:r>
      <w:r w:rsidR="00A832CA">
        <w:rPr>
          <w:rFonts w:ascii="Arial" w:hAnsi="Arial" w:cs="Arial"/>
          <w:bCs/>
        </w:rPr>
        <w:t>.</w:t>
      </w:r>
      <w:r w:rsidR="00B7129E">
        <w:rPr>
          <w:rFonts w:ascii="Arial" w:hAnsi="Arial" w:cs="Arial"/>
          <w:bCs/>
        </w:rPr>
        <w:t xml:space="preserve"> listopadu </w:t>
      </w:r>
      <w:r w:rsidR="00B7129E" w:rsidRPr="008D7800">
        <w:rPr>
          <w:rFonts w:ascii="Arial" w:hAnsi="Arial" w:cs="Arial"/>
          <w:bCs/>
        </w:rPr>
        <w:t>2024</w:t>
      </w:r>
    </w:p>
    <w:p w14:paraId="63CD5335" w14:textId="41E59D3A" w:rsidR="00B3705C" w:rsidRPr="008D7800" w:rsidRDefault="00B3705C" w:rsidP="00BC60F1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D7800">
        <w:rPr>
          <w:rFonts w:ascii="Arial" w:hAnsi="Arial" w:cs="Arial"/>
          <w:b/>
          <w:u w:val="single"/>
        </w:rPr>
        <w:t>Tisková zpráva</w:t>
      </w:r>
    </w:p>
    <w:p w14:paraId="48D8610A" w14:textId="07BA72B3" w:rsidR="00A832CA" w:rsidRDefault="00B7129E" w:rsidP="00BC60F1">
      <w:pPr>
        <w:spacing w:before="120" w:after="0" w:line="240" w:lineRule="auto"/>
        <w:jc w:val="both"/>
        <w:rPr>
          <w:rFonts w:ascii="Arial" w:hAnsi="Arial" w:cs="Arial"/>
          <w:smallCaps/>
        </w:rPr>
      </w:pPr>
      <w:r w:rsidRPr="00B7129E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C6B275B" wp14:editId="291C8464">
            <wp:simplePos x="0" y="0"/>
            <wp:positionH relativeFrom="column">
              <wp:posOffset>4665345</wp:posOffset>
            </wp:positionH>
            <wp:positionV relativeFrom="paragraph">
              <wp:posOffset>82550</wp:posOffset>
            </wp:positionV>
            <wp:extent cx="1826895" cy="1695450"/>
            <wp:effectExtent l="0" t="0" r="1905" b="0"/>
            <wp:wrapTight wrapText="bothSides">
              <wp:wrapPolygon edited="0">
                <wp:start x="0" y="0"/>
                <wp:lineTo x="0" y="21357"/>
                <wp:lineTo x="21397" y="21357"/>
                <wp:lineTo x="2139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mallCaps/>
        </w:rPr>
        <w:t>Ocenění P</w:t>
      </w:r>
      <w:r w:rsidR="00A832CA">
        <w:rPr>
          <w:rFonts w:ascii="Arial" w:hAnsi="Arial" w:cs="Arial"/>
          <w:smallCaps/>
        </w:rPr>
        <w:t>odnik podporující zdraví</w:t>
      </w:r>
    </w:p>
    <w:p w14:paraId="04B3F478" w14:textId="2BE00691" w:rsidR="00B7129E" w:rsidRDefault="00B7129E" w:rsidP="00D67625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Dvacátý ročník soutěže </w:t>
      </w:r>
      <w:r w:rsidRPr="00B7129E">
        <w:rPr>
          <w:rFonts w:ascii="Arial" w:hAnsi="Arial" w:cs="Arial"/>
          <w:b/>
          <w:bCs/>
        </w:rPr>
        <w:t>Podnik podporující zdraví</w:t>
      </w:r>
      <w:r>
        <w:rPr>
          <w:rFonts w:ascii="Arial" w:hAnsi="Arial" w:cs="Arial"/>
        </w:rPr>
        <w:t xml:space="preserve"> zná své</w:t>
      </w:r>
      <w:r w:rsidR="0097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vítěze. Slavnostní ocenění vítězů proběhlo 22. října 2024 v</w:t>
      </w:r>
      <w:r w:rsidR="00A832CA" w:rsidRPr="00A832CA">
        <w:rPr>
          <w:rFonts w:ascii="Arial" w:hAnsi="Arial" w:cs="Arial"/>
        </w:rPr>
        <w:t xml:space="preserve"> </w:t>
      </w:r>
      <w:proofErr w:type="spellStart"/>
      <w:r w:rsidR="00A832CA" w:rsidRPr="00A832CA">
        <w:rPr>
          <w:rFonts w:ascii="Arial" w:hAnsi="Arial" w:cs="Arial"/>
        </w:rPr>
        <w:t>Kaiserštejnském</w:t>
      </w:r>
      <w:proofErr w:type="spellEnd"/>
      <w:r w:rsidR="00A832CA" w:rsidRPr="00A832CA">
        <w:rPr>
          <w:rFonts w:ascii="Arial" w:hAnsi="Arial" w:cs="Arial"/>
        </w:rPr>
        <w:t xml:space="preserve"> paláci </w:t>
      </w:r>
      <w:r>
        <w:rPr>
          <w:rFonts w:ascii="Arial" w:hAnsi="Arial" w:cs="Arial"/>
        </w:rPr>
        <w:t xml:space="preserve">v Praze. </w:t>
      </w:r>
    </w:p>
    <w:p w14:paraId="1783535C" w14:textId="324EBA91" w:rsidR="00B7129E" w:rsidRPr="00D67625" w:rsidRDefault="00B7129E" w:rsidP="00D67625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 kategorii malé a střední podniky </w:t>
      </w:r>
      <w:r w:rsidRPr="00D67625">
        <w:rPr>
          <w:rFonts w:ascii="Arial" w:hAnsi="Arial" w:cs="Arial"/>
          <w:b/>
          <w:bCs/>
        </w:rPr>
        <w:t>převzala ocenění z rukou hlavní hygieničky ředitelka KHS Libereckého kraje Jana Loosová</w:t>
      </w:r>
      <w:r>
        <w:rPr>
          <w:rFonts w:ascii="Arial" w:hAnsi="Arial" w:cs="Arial"/>
        </w:rPr>
        <w:t xml:space="preserve">. </w:t>
      </w:r>
      <w:r w:rsidR="00736E84">
        <w:rPr>
          <w:rFonts w:ascii="Arial" w:hAnsi="Arial" w:cs="Arial"/>
          <w:b/>
          <w:bCs/>
        </w:rPr>
        <w:t>Ocenění</w:t>
      </w:r>
      <w:r w:rsidRPr="00D67625">
        <w:rPr>
          <w:rFonts w:ascii="Arial" w:hAnsi="Arial" w:cs="Arial"/>
          <w:b/>
          <w:bCs/>
        </w:rPr>
        <w:t xml:space="preserve"> Podnik podporující zdraví může KHS Libereckého kraje používat následující 3 roky.</w:t>
      </w:r>
    </w:p>
    <w:p w14:paraId="69A20F5A" w14:textId="2F2F1B94" w:rsidR="00B7129E" w:rsidRDefault="00B7129E" w:rsidP="00B7129E">
      <w:pPr>
        <w:spacing w:before="120" w:line="240" w:lineRule="auto"/>
        <w:jc w:val="both"/>
        <w:rPr>
          <w:rFonts w:ascii="Arial" w:hAnsi="Arial" w:cs="Arial"/>
        </w:rPr>
      </w:pPr>
      <w:r w:rsidRPr="008E73D2">
        <w:rPr>
          <w:rFonts w:ascii="Arial" w:hAnsi="Arial" w:cs="Arial"/>
          <w:i/>
          <w:iCs/>
        </w:rPr>
        <w:t>„</w:t>
      </w:r>
      <w:r w:rsidR="008E73D2" w:rsidRPr="008E73D2">
        <w:rPr>
          <w:rFonts w:ascii="Arial" w:hAnsi="Arial" w:cs="Arial"/>
          <w:i/>
          <w:iCs/>
        </w:rPr>
        <w:t>Počáteční impuls přiš</w:t>
      </w:r>
      <w:r w:rsidR="008E73D2">
        <w:rPr>
          <w:rFonts w:ascii="Arial" w:hAnsi="Arial" w:cs="Arial"/>
          <w:i/>
          <w:iCs/>
        </w:rPr>
        <w:t>el</w:t>
      </w:r>
      <w:r w:rsidR="008E73D2" w:rsidRPr="008E73D2">
        <w:rPr>
          <w:rFonts w:ascii="Arial" w:hAnsi="Arial" w:cs="Arial"/>
          <w:i/>
          <w:iCs/>
        </w:rPr>
        <w:t xml:space="preserve"> od mých kolegů v rámci </w:t>
      </w:r>
      <w:r w:rsidR="00736E84" w:rsidRPr="008E73D2">
        <w:rPr>
          <w:rFonts w:ascii="Arial" w:hAnsi="Arial" w:cs="Arial"/>
          <w:i/>
          <w:iCs/>
        </w:rPr>
        <w:t>diskuse</w:t>
      </w:r>
      <w:r w:rsidR="008E73D2" w:rsidRPr="008E73D2">
        <w:rPr>
          <w:rFonts w:ascii="Arial" w:hAnsi="Arial" w:cs="Arial"/>
          <w:i/>
          <w:iCs/>
        </w:rPr>
        <w:t xml:space="preserve"> nad Zdravotní politik</w:t>
      </w:r>
      <w:r w:rsidR="008E73D2">
        <w:rPr>
          <w:rFonts w:ascii="Arial" w:hAnsi="Arial" w:cs="Arial"/>
          <w:i/>
          <w:iCs/>
        </w:rPr>
        <w:t>ou</w:t>
      </w:r>
      <w:r w:rsidR="008E73D2" w:rsidRPr="008E73D2">
        <w:rPr>
          <w:rFonts w:ascii="Arial" w:hAnsi="Arial" w:cs="Arial"/>
          <w:i/>
          <w:iCs/>
        </w:rPr>
        <w:t xml:space="preserve"> Libereckého kraje</w:t>
      </w:r>
      <w:r w:rsidR="009700D7" w:rsidRPr="008E73D2">
        <w:rPr>
          <w:rFonts w:ascii="Arial" w:hAnsi="Arial" w:cs="Arial"/>
          <w:i/>
          <w:iCs/>
        </w:rPr>
        <w:t>.</w:t>
      </w:r>
      <w:r w:rsidR="008E73D2" w:rsidRPr="008E73D2">
        <w:rPr>
          <w:rFonts w:ascii="Arial" w:hAnsi="Arial" w:cs="Arial"/>
          <w:i/>
          <w:iCs/>
        </w:rPr>
        <w:t xml:space="preserve"> Význam pracovního prostředí jako determinanty zdraví je neoddiskutovatelný a pokud máme prosazovat vizi podniků podporující</w:t>
      </w:r>
      <w:r w:rsidR="00BC5E70">
        <w:rPr>
          <w:rFonts w:ascii="Arial" w:hAnsi="Arial" w:cs="Arial"/>
          <w:i/>
          <w:iCs/>
        </w:rPr>
        <w:t>ch</w:t>
      </w:r>
      <w:r w:rsidR="008E73D2" w:rsidRPr="008E73D2">
        <w:rPr>
          <w:rFonts w:ascii="Arial" w:hAnsi="Arial" w:cs="Arial"/>
          <w:i/>
          <w:iCs/>
        </w:rPr>
        <w:t xml:space="preserve"> zdraví napříč společností, měli bychom mít vlastní zkušenost, a</w:t>
      </w:r>
      <w:r w:rsidR="008E73D2">
        <w:rPr>
          <w:rFonts w:ascii="Arial" w:hAnsi="Arial" w:cs="Arial"/>
          <w:i/>
          <w:iCs/>
        </w:rPr>
        <w:t xml:space="preserve"> to byl důvod</w:t>
      </w:r>
      <w:r w:rsidR="008E73D2" w:rsidRPr="008E73D2">
        <w:rPr>
          <w:rFonts w:ascii="Arial" w:hAnsi="Arial" w:cs="Arial"/>
          <w:i/>
          <w:iCs/>
        </w:rPr>
        <w:t xml:space="preserve"> </w:t>
      </w:r>
      <w:r w:rsidR="008E73D2">
        <w:rPr>
          <w:rFonts w:ascii="Arial" w:hAnsi="Arial" w:cs="Arial"/>
          <w:i/>
          <w:iCs/>
        </w:rPr>
        <w:t>proč</w:t>
      </w:r>
      <w:r w:rsidR="00BC5E70">
        <w:rPr>
          <w:rFonts w:ascii="Arial" w:hAnsi="Arial" w:cs="Arial"/>
          <w:i/>
          <w:iCs/>
        </w:rPr>
        <w:t xml:space="preserve"> jsme se do soutěže přihlásili</w:t>
      </w:r>
      <w:r w:rsidR="008E73D2" w:rsidRPr="008E73D2">
        <w:rPr>
          <w:rFonts w:ascii="Arial" w:hAnsi="Arial" w:cs="Arial"/>
          <w:i/>
          <w:iCs/>
        </w:rPr>
        <w:t>. Z</w:t>
      </w:r>
      <w:r w:rsidR="008E73D2">
        <w:rPr>
          <w:rFonts w:ascii="Arial" w:hAnsi="Arial" w:cs="Arial"/>
          <w:i/>
          <w:iCs/>
        </w:rPr>
        <w:t>í</w:t>
      </w:r>
      <w:r w:rsidR="008E73D2" w:rsidRPr="008E73D2">
        <w:rPr>
          <w:rFonts w:ascii="Arial" w:hAnsi="Arial" w:cs="Arial"/>
          <w:i/>
          <w:iCs/>
        </w:rPr>
        <w:t>skáním</w:t>
      </w:r>
      <w:r w:rsidR="00BC5E70">
        <w:rPr>
          <w:rFonts w:ascii="Arial" w:hAnsi="Arial" w:cs="Arial"/>
          <w:i/>
          <w:iCs/>
        </w:rPr>
        <w:t xml:space="preserve"> ocenění</w:t>
      </w:r>
      <w:r w:rsidR="008E73D2" w:rsidRPr="008E73D2">
        <w:rPr>
          <w:rFonts w:ascii="Arial" w:hAnsi="Arial" w:cs="Arial"/>
          <w:i/>
          <w:iCs/>
        </w:rPr>
        <w:t xml:space="preserve"> nic </w:t>
      </w:r>
      <w:proofErr w:type="gramStart"/>
      <w:r w:rsidR="008E73D2" w:rsidRPr="008E73D2">
        <w:rPr>
          <w:rFonts w:ascii="Arial" w:hAnsi="Arial" w:cs="Arial"/>
          <w:i/>
          <w:iCs/>
        </w:rPr>
        <w:t>nekončí</w:t>
      </w:r>
      <w:proofErr w:type="gramEnd"/>
      <w:r w:rsidR="008E73D2" w:rsidRPr="008E73D2">
        <w:rPr>
          <w:rFonts w:ascii="Arial" w:hAnsi="Arial" w:cs="Arial"/>
          <w:i/>
          <w:iCs/>
        </w:rPr>
        <w:t>, naopak</w:t>
      </w:r>
      <w:r w:rsidR="00BC5E70">
        <w:rPr>
          <w:rFonts w:ascii="Arial" w:hAnsi="Arial" w:cs="Arial"/>
          <w:i/>
          <w:iCs/>
        </w:rPr>
        <w:t>.  Je pro nás motivací k zamyšlení se a diskusí</w:t>
      </w:r>
      <w:r w:rsidR="000B29F3">
        <w:rPr>
          <w:rFonts w:ascii="Arial" w:hAnsi="Arial" w:cs="Arial"/>
          <w:i/>
          <w:iCs/>
        </w:rPr>
        <w:t xml:space="preserve"> nad </w:t>
      </w:r>
      <w:r w:rsidR="008E73D2" w:rsidRPr="008E73D2">
        <w:rPr>
          <w:rFonts w:ascii="Arial" w:hAnsi="Arial" w:cs="Arial"/>
          <w:i/>
          <w:iCs/>
        </w:rPr>
        <w:t>aktivit</w:t>
      </w:r>
      <w:r w:rsidR="000B29F3">
        <w:rPr>
          <w:rFonts w:ascii="Arial" w:hAnsi="Arial" w:cs="Arial"/>
          <w:i/>
          <w:iCs/>
        </w:rPr>
        <w:t xml:space="preserve">ami pro </w:t>
      </w:r>
      <w:r w:rsidR="008E73D2" w:rsidRPr="008E73D2">
        <w:rPr>
          <w:rFonts w:ascii="Arial" w:hAnsi="Arial" w:cs="Arial"/>
          <w:i/>
          <w:iCs/>
        </w:rPr>
        <w:t>příští rok</w:t>
      </w:r>
      <w:r w:rsidR="000B29F3">
        <w:rPr>
          <w:rFonts w:ascii="Arial" w:hAnsi="Arial" w:cs="Arial"/>
          <w:i/>
          <w:iCs/>
        </w:rPr>
        <w:t>. Cílem je, aby byly zajímavé pro zaměstnance naší KHS a současně praktické a přínosné,</w:t>
      </w:r>
      <w:r w:rsidR="009700D7">
        <w:rPr>
          <w:rFonts w:ascii="Arial" w:hAnsi="Arial" w:cs="Arial"/>
        </w:rPr>
        <w:t xml:space="preserve">“ říká Loosová. </w:t>
      </w:r>
    </w:p>
    <w:p w14:paraId="6C543640" w14:textId="1DF7F592" w:rsidR="00B7129E" w:rsidRDefault="00B7129E" w:rsidP="00B71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Dalším nově oceněným podnikem v Libereckém kraje je </w:t>
      </w:r>
      <w:r w:rsidRPr="00A832CA">
        <w:rPr>
          <w:rFonts w:ascii="Arial" w:hAnsi="Arial" w:cs="Arial"/>
        </w:rPr>
        <w:t xml:space="preserve">také firma PEKM </w:t>
      </w:r>
      <w:proofErr w:type="spellStart"/>
      <w:r w:rsidRPr="00A832CA">
        <w:rPr>
          <w:rFonts w:ascii="Arial" w:hAnsi="Arial" w:cs="Arial"/>
        </w:rPr>
        <w:t>Kabeltechnik</w:t>
      </w:r>
      <w:proofErr w:type="spellEnd"/>
      <w:r w:rsidRPr="00A832CA">
        <w:rPr>
          <w:rFonts w:ascii="Arial" w:hAnsi="Arial" w:cs="Arial"/>
        </w:rPr>
        <w:t xml:space="preserve"> s.r.o. Stráž nad Nisou.</w:t>
      </w:r>
    </w:p>
    <w:p w14:paraId="56786CF6" w14:textId="77777777" w:rsidR="009700D7" w:rsidRPr="00A832CA" w:rsidRDefault="009700D7" w:rsidP="009700D7">
      <w:pPr>
        <w:jc w:val="both"/>
        <w:rPr>
          <w:rFonts w:ascii="Arial" w:hAnsi="Arial" w:cs="Arial"/>
        </w:rPr>
      </w:pPr>
      <w:r w:rsidRPr="00A832CA">
        <w:rPr>
          <w:rFonts w:ascii="Arial" w:hAnsi="Arial" w:cs="Arial"/>
        </w:rPr>
        <w:t xml:space="preserve">Z děkovných řečí bylo patrné, </w:t>
      </w:r>
      <w:r>
        <w:rPr>
          <w:rFonts w:ascii="Arial" w:hAnsi="Arial" w:cs="Arial"/>
        </w:rPr>
        <w:t>že všechny oceněné podniky neorganizují jen preventivní aktivity zaměřené na</w:t>
      </w:r>
      <w:r w:rsidRPr="00A832CA">
        <w:rPr>
          <w:rFonts w:ascii="Arial" w:hAnsi="Arial" w:cs="Arial"/>
        </w:rPr>
        <w:t xml:space="preserve"> zdraví svých zaměstnanců, ale celkově</w:t>
      </w:r>
      <w:r>
        <w:rPr>
          <w:rFonts w:ascii="Arial" w:hAnsi="Arial" w:cs="Arial"/>
        </w:rPr>
        <w:t xml:space="preserve"> se </w:t>
      </w:r>
      <w:proofErr w:type="gramStart"/>
      <w:r>
        <w:rPr>
          <w:rFonts w:ascii="Arial" w:hAnsi="Arial" w:cs="Arial"/>
        </w:rPr>
        <w:t>snaží</w:t>
      </w:r>
      <w:proofErr w:type="gramEnd"/>
      <w:r>
        <w:rPr>
          <w:rFonts w:ascii="Arial" w:hAnsi="Arial" w:cs="Arial"/>
        </w:rPr>
        <w:t xml:space="preserve"> o jeji</w:t>
      </w:r>
      <w:r w:rsidRPr="00A832CA">
        <w:rPr>
          <w:rFonts w:ascii="Arial" w:hAnsi="Arial" w:cs="Arial"/>
        </w:rPr>
        <w:t>ch spokojenost v práci. Je na každém podniku, jakou cestu si zvolí</w:t>
      </w:r>
      <w:r>
        <w:rPr>
          <w:rFonts w:ascii="Arial" w:hAnsi="Arial" w:cs="Arial"/>
        </w:rPr>
        <w:t xml:space="preserve">. </w:t>
      </w:r>
    </w:p>
    <w:p w14:paraId="748DDAC0" w14:textId="3075B06C" w:rsidR="00D67625" w:rsidRPr="00D67625" w:rsidRDefault="00D67625" w:rsidP="00D67625">
      <w:pPr>
        <w:spacing w:before="120" w:after="0" w:line="240" w:lineRule="auto"/>
        <w:jc w:val="both"/>
        <w:rPr>
          <w:rFonts w:ascii="Arial" w:hAnsi="Arial" w:cs="Arial"/>
        </w:rPr>
      </w:pPr>
      <w:r w:rsidRPr="00D67625">
        <w:rPr>
          <w:rFonts w:ascii="Arial" w:hAnsi="Arial" w:cs="Arial"/>
        </w:rPr>
        <w:t>V minulosti oceněné podniky v Libereckém kraji:</w:t>
      </w:r>
    </w:p>
    <w:p w14:paraId="3B94BAE7" w14:textId="01D3D0C8" w:rsidR="00736E84" w:rsidRPr="00736E84" w:rsidRDefault="00D67625" w:rsidP="00736E84">
      <w:pPr>
        <w:pStyle w:val="Nadpis4"/>
        <w:shd w:val="clear" w:color="auto" w:fill="FFFFFF"/>
        <w:spacing w:before="80" w:beforeAutospacing="0" w:after="0" w:afterAutospacing="0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proofErr w:type="spellStart"/>
      <w:r w:rsidRPr="00736E84">
        <w:rPr>
          <w:rFonts w:ascii="Arial" w:hAnsi="Arial" w:cs="Arial"/>
          <w:b w:val="0"/>
          <w:bCs w:val="0"/>
          <w:sz w:val="20"/>
          <w:szCs w:val="20"/>
        </w:rPr>
        <w:t>Adient</w:t>
      </w:r>
      <w:proofErr w:type="spellEnd"/>
      <w:r w:rsidRPr="00736E84">
        <w:rPr>
          <w:rFonts w:ascii="Arial" w:hAnsi="Arial" w:cs="Arial"/>
          <w:b w:val="0"/>
          <w:bCs w:val="0"/>
          <w:sz w:val="20"/>
          <w:szCs w:val="20"/>
        </w:rPr>
        <w:t xml:space="preserve"> Czech Republic, k.s. odštěpný závod Česká Lípa </w:t>
      </w:r>
      <w:r w:rsidR="00736E84" w:rsidRPr="00736E84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(Johnson Controls </w:t>
      </w:r>
      <w:proofErr w:type="spellStart"/>
      <w:r w:rsidR="00736E84" w:rsidRPr="00736E84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Auto.součástky</w:t>
      </w:r>
      <w:proofErr w:type="spellEnd"/>
      <w:r w:rsidR="00736E84" w:rsidRPr="00736E84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a.s.)</w:t>
      </w:r>
    </w:p>
    <w:p w14:paraId="104AC79C" w14:textId="6DAEFD44" w:rsidR="00D67625" w:rsidRPr="00D67625" w:rsidRDefault="00D67625" w:rsidP="00D67625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D67625">
        <w:rPr>
          <w:rFonts w:ascii="Arial" w:hAnsi="Arial" w:cs="Arial"/>
          <w:sz w:val="20"/>
          <w:szCs w:val="20"/>
        </w:rPr>
        <w:t>EUROVIA Kamenolomy, a.s. (</w:t>
      </w:r>
      <w:proofErr w:type="spellStart"/>
      <w:r w:rsidRPr="00D67625">
        <w:rPr>
          <w:rFonts w:ascii="Arial" w:hAnsi="Arial" w:cs="Arial"/>
          <w:sz w:val="20"/>
          <w:szCs w:val="20"/>
        </w:rPr>
        <w:t>Tarmac</w:t>
      </w:r>
      <w:proofErr w:type="spellEnd"/>
      <w:r w:rsidRPr="00D67625">
        <w:rPr>
          <w:rFonts w:ascii="Arial" w:hAnsi="Arial" w:cs="Arial"/>
          <w:sz w:val="20"/>
          <w:szCs w:val="20"/>
        </w:rPr>
        <w:t xml:space="preserve"> CZ a.s.)</w:t>
      </w:r>
    </w:p>
    <w:p w14:paraId="69FC676C" w14:textId="03DB54A4" w:rsidR="00D67625" w:rsidRPr="00D67625" w:rsidRDefault="00D67625" w:rsidP="00D67625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D67625">
        <w:rPr>
          <w:rFonts w:ascii="Arial" w:hAnsi="Arial" w:cs="Arial"/>
          <w:sz w:val="20"/>
          <w:szCs w:val="20"/>
        </w:rPr>
        <w:t xml:space="preserve">DENSO </w:t>
      </w:r>
      <w:proofErr w:type="spellStart"/>
      <w:r w:rsidRPr="00D67625">
        <w:rPr>
          <w:rFonts w:ascii="Arial" w:hAnsi="Arial" w:cs="Arial"/>
          <w:sz w:val="20"/>
          <w:szCs w:val="20"/>
        </w:rPr>
        <w:t>Manufacturing</w:t>
      </w:r>
      <w:proofErr w:type="spellEnd"/>
      <w:r w:rsidRPr="00D67625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D67625">
        <w:rPr>
          <w:rFonts w:ascii="Arial" w:hAnsi="Arial" w:cs="Arial"/>
          <w:sz w:val="20"/>
          <w:szCs w:val="20"/>
        </w:rPr>
        <w:t>s.r.o</w:t>
      </w:r>
      <w:proofErr w:type="spellEnd"/>
    </w:p>
    <w:p w14:paraId="3D134F26" w14:textId="032AC5B9" w:rsidR="00D67625" w:rsidRPr="00D67625" w:rsidRDefault="00D67625" w:rsidP="00D67625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7625">
        <w:rPr>
          <w:rFonts w:ascii="Arial" w:hAnsi="Arial" w:cs="Arial"/>
          <w:sz w:val="20"/>
          <w:szCs w:val="20"/>
        </w:rPr>
        <w:t>Tenneco</w:t>
      </w:r>
      <w:proofErr w:type="spellEnd"/>
      <w:r w:rsidRPr="00D67625">
        <w:rPr>
          <w:rFonts w:ascii="Arial" w:hAnsi="Arial" w:cs="Arial"/>
          <w:sz w:val="20"/>
          <w:szCs w:val="20"/>
        </w:rPr>
        <w:t xml:space="preserve"> CA Czech Republic</w:t>
      </w:r>
    </w:p>
    <w:p w14:paraId="5BA39604" w14:textId="0FB11AD3" w:rsidR="00A832CA" w:rsidRPr="00A832CA" w:rsidRDefault="00B7129E" w:rsidP="00BC5E70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Soutěž Podnik podporující zdraví </w:t>
      </w:r>
      <w:r w:rsidR="00A832CA" w:rsidRPr="00A832CA">
        <w:rPr>
          <w:rFonts w:ascii="Arial" w:hAnsi="Arial" w:cs="Arial"/>
        </w:rPr>
        <w:t xml:space="preserve">je zaměřena na podporu zdraví zaměstnanců a organizuje ji Státní zdravotní ústav pod záštitou Ministerstva zdravotnictví České republiky. Zúčastnit se mohou jak malé, střední, tak i velké podniky. </w:t>
      </w:r>
    </w:p>
    <w:p w14:paraId="7A21CD72" w14:textId="627F05C5" w:rsidR="009700D7" w:rsidRDefault="009700D7" w:rsidP="009700D7">
      <w:pPr>
        <w:spacing w:after="0" w:line="240" w:lineRule="auto"/>
        <w:jc w:val="both"/>
      </w:pPr>
      <w:r w:rsidRPr="009700D7">
        <w:rPr>
          <w:noProof/>
        </w:rPr>
        <w:drawing>
          <wp:anchor distT="0" distB="0" distL="114300" distR="114300" simplePos="0" relativeHeight="251659264" behindDoc="1" locked="0" layoutInCell="1" allowOverlap="1" wp14:anchorId="0D3CCFB3" wp14:editId="3E0D4409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541161" cy="561975"/>
            <wp:effectExtent l="0" t="0" r="0" b="0"/>
            <wp:wrapTight wrapText="bothSides">
              <wp:wrapPolygon edited="0">
                <wp:start x="0" y="0"/>
                <wp:lineTo x="0" y="20502"/>
                <wp:lineTo x="20535" y="20502"/>
                <wp:lineTo x="205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57" b="-8001"/>
                    <a:stretch/>
                  </pic:blipFill>
                  <pic:spPr bwMode="auto">
                    <a:xfrm>
                      <a:off x="0" y="0"/>
                      <a:ext cx="541161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1BF6C" w14:textId="2C26AB1B" w:rsidR="00A832CA" w:rsidRPr="009700D7" w:rsidRDefault="00E82872" w:rsidP="009700D7">
      <w:pPr>
        <w:spacing w:after="0" w:line="240" w:lineRule="auto"/>
        <w:jc w:val="both"/>
        <w:rPr>
          <w:rStyle w:val="Hypertextovodkaz"/>
          <w:color w:val="auto"/>
          <w:u w:val="none"/>
        </w:rPr>
      </w:pPr>
      <w:hyperlink r:id="rId8" w:history="1">
        <w:r w:rsidR="00D67625">
          <w:rPr>
            <w:rStyle w:val="Hypertextovodkaz"/>
          </w:rPr>
          <w:t>Podnik podporující zdraví</w:t>
        </w:r>
      </w:hyperlink>
    </w:p>
    <w:p w14:paraId="338F1805" w14:textId="77777777" w:rsidR="009700D7" w:rsidRDefault="009700D7" w:rsidP="009700D7">
      <w:pPr>
        <w:spacing w:after="0" w:line="240" w:lineRule="auto"/>
        <w:jc w:val="both"/>
      </w:pPr>
    </w:p>
    <w:p w14:paraId="0390E60D" w14:textId="77777777" w:rsidR="009700D7" w:rsidRDefault="009700D7" w:rsidP="00A832CA">
      <w:pPr>
        <w:jc w:val="both"/>
        <w:rPr>
          <w:rFonts w:ascii="Arial" w:hAnsi="Arial" w:cs="Arial"/>
        </w:rPr>
      </w:pPr>
    </w:p>
    <w:p w14:paraId="7EA5A2CA" w14:textId="77777777" w:rsidR="009700D7" w:rsidRDefault="009700D7" w:rsidP="00A832CA">
      <w:pPr>
        <w:jc w:val="both"/>
        <w:rPr>
          <w:rFonts w:ascii="Arial" w:hAnsi="Arial" w:cs="Arial"/>
        </w:rPr>
      </w:pPr>
    </w:p>
    <w:p w14:paraId="0718F98A" w14:textId="77777777" w:rsidR="008D7800" w:rsidRPr="008D7800" w:rsidRDefault="008D7800" w:rsidP="009700D7">
      <w:pPr>
        <w:spacing w:before="120" w:line="240" w:lineRule="auto"/>
        <w:jc w:val="both"/>
        <w:rPr>
          <w:rFonts w:ascii="Arial" w:hAnsi="Arial" w:cs="Arial"/>
        </w:rPr>
      </w:pPr>
    </w:p>
    <w:p w14:paraId="2C9E02C9" w14:textId="77777777" w:rsidR="00D67625" w:rsidRDefault="00067D91" w:rsidP="009700D7">
      <w:pPr>
        <w:spacing w:after="0" w:line="240" w:lineRule="auto"/>
        <w:jc w:val="both"/>
        <w:rPr>
          <w:rFonts w:ascii="Arial" w:hAnsi="Arial" w:cs="Arial"/>
        </w:rPr>
      </w:pPr>
      <w:r w:rsidRPr="008D7800">
        <w:rPr>
          <w:rFonts w:ascii="Arial" w:hAnsi="Arial" w:cs="Arial"/>
        </w:rPr>
        <w:t>Zuzana Balašová</w:t>
      </w:r>
    </w:p>
    <w:p w14:paraId="314E1F0C" w14:textId="03CDE584" w:rsidR="00067D91" w:rsidRDefault="00067D91" w:rsidP="009700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tisková mluvčí KHS LK</w:t>
      </w:r>
    </w:p>
    <w:sectPr w:rsidR="00067D91" w:rsidSect="006D3A57">
      <w:footerReference w:type="default" r:id="rId9"/>
      <w:headerReference w:type="first" r:id="rId10"/>
      <w:footerReference w:type="first" r:id="rId11"/>
      <w:pgSz w:w="11906" w:h="16838"/>
      <w:pgMar w:top="1440" w:right="849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EDAB" w14:textId="77777777" w:rsidR="00EE17CC" w:rsidRDefault="00EE17CC" w:rsidP="00B3705C">
      <w:pPr>
        <w:spacing w:after="0" w:line="240" w:lineRule="auto"/>
      </w:pPr>
      <w:r>
        <w:separator/>
      </w:r>
    </w:p>
  </w:endnote>
  <w:endnote w:type="continuationSeparator" w:id="0">
    <w:p w14:paraId="21DB7ACC" w14:textId="77777777" w:rsidR="00EE17CC" w:rsidRDefault="00EE17CC" w:rsidP="00B3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8013" w14:textId="372243D6" w:rsidR="005C623F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18AA" w14:textId="6106B72E" w:rsidR="006D3A57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676B" w14:textId="77777777" w:rsidR="00EE17CC" w:rsidRDefault="00EE17CC" w:rsidP="00B3705C">
      <w:pPr>
        <w:spacing w:after="0" w:line="240" w:lineRule="auto"/>
      </w:pPr>
      <w:r>
        <w:separator/>
      </w:r>
    </w:p>
  </w:footnote>
  <w:footnote w:type="continuationSeparator" w:id="0">
    <w:p w14:paraId="177F50FE" w14:textId="77777777" w:rsidR="00EE17CC" w:rsidRDefault="00EE17CC" w:rsidP="00B3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B4C1" w14:textId="205E7474" w:rsidR="006D3A57" w:rsidRPr="001B6584" w:rsidRDefault="006D3A57" w:rsidP="006D3A57">
    <w:pPr>
      <w:pStyle w:val="Nzev"/>
      <w:spacing w:after="40"/>
      <w:ind w:left="0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9264" behindDoc="0" locked="0" layoutInCell="1" allowOverlap="1" wp14:anchorId="02B095F3" wp14:editId="7F3AC988">
          <wp:simplePos x="0" y="0"/>
          <wp:positionH relativeFrom="margin">
            <wp:posOffset>123825</wp:posOffset>
          </wp:positionH>
          <wp:positionV relativeFrom="topMargin">
            <wp:posOffset>149860</wp:posOffset>
          </wp:positionV>
          <wp:extent cx="1057275" cy="749935"/>
          <wp:effectExtent l="0" t="0" r="9525" b="0"/>
          <wp:wrapSquare wrapText="bothSides"/>
          <wp:docPr id="14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Pr="001B6584">
      <w:rPr>
        <w:rFonts w:ascii="Arial" w:hAnsi="Arial" w:cs="Arial"/>
        <w:spacing w:val="-2"/>
        <w:sz w:val="24"/>
        <w:szCs w:val="24"/>
      </w:rPr>
      <w:t xml:space="preserve">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2A3C137A" w14:textId="77777777" w:rsidR="006D3A57" w:rsidRPr="001B6584" w:rsidRDefault="006D3A57" w:rsidP="006D3A57">
    <w:pPr>
      <w:pStyle w:val="Podnadpis"/>
      <w:spacing w:before="40"/>
      <w:ind w:left="0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485 253 111, sekretariat@khslbc.cz </w:t>
    </w:r>
  </w:p>
  <w:p w14:paraId="5DC3EE1C" w14:textId="64411E39" w:rsidR="006D3A57" w:rsidRDefault="006D3A57" w:rsidP="006D3A57">
    <w:pPr>
      <w:pStyle w:val="Podnadpis"/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31316094" w14:textId="77777777" w:rsidR="006D3A57" w:rsidRDefault="006D3A57" w:rsidP="006D3A57">
    <w:pPr>
      <w:pStyle w:val="Podnadpis"/>
      <w:pBdr>
        <w:top w:val="single" w:sz="4" w:space="1" w:color="auto"/>
      </w:pBdr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AC"/>
    <w:rsid w:val="00005FCC"/>
    <w:rsid w:val="00030CFA"/>
    <w:rsid w:val="00067D91"/>
    <w:rsid w:val="000B29F3"/>
    <w:rsid w:val="000C361B"/>
    <w:rsid w:val="00104AC9"/>
    <w:rsid w:val="001B4A1E"/>
    <w:rsid w:val="001E6FA4"/>
    <w:rsid w:val="00227BFB"/>
    <w:rsid w:val="00241848"/>
    <w:rsid w:val="00241EA5"/>
    <w:rsid w:val="002576AC"/>
    <w:rsid w:val="00264756"/>
    <w:rsid w:val="002669C5"/>
    <w:rsid w:val="002A2796"/>
    <w:rsid w:val="00325A44"/>
    <w:rsid w:val="00366ABB"/>
    <w:rsid w:val="003917F2"/>
    <w:rsid w:val="00424A9A"/>
    <w:rsid w:val="005146EE"/>
    <w:rsid w:val="005219DA"/>
    <w:rsid w:val="005C623F"/>
    <w:rsid w:val="005E310D"/>
    <w:rsid w:val="0060036A"/>
    <w:rsid w:val="006450C3"/>
    <w:rsid w:val="00646F85"/>
    <w:rsid w:val="00653B5B"/>
    <w:rsid w:val="00667FE5"/>
    <w:rsid w:val="00696142"/>
    <w:rsid w:val="006D3A57"/>
    <w:rsid w:val="00736DC4"/>
    <w:rsid w:val="00736E84"/>
    <w:rsid w:val="00806A7D"/>
    <w:rsid w:val="008C0A20"/>
    <w:rsid w:val="008C26CB"/>
    <w:rsid w:val="008D7800"/>
    <w:rsid w:val="008E73D2"/>
    <w:rsid w:val="008F478F"/>
    <w:rsid w:val="009079C5"/>
    <w:rsid w:val="009700D7"/>
    <w:rsid w:val="009A28C9"/>
    <w:rsid w:val="009E526D"/>
    <w:rsid w:val="00A2466E"/>
    <w:rsid w:val="00A832CA"/>
    <w:rsid w:val="00B06E1D"/>
    <w:rsid w:val="00B3705C"/>
    <w:rsid w:val="00B7129E"/>
    <w:rsid w:val="00BB73F8"/>
    <w:rsid w:val="00BC5E70"/>
    <w:rsid w:val="00BC60F1"/>
    <w:rsid w:val="00CF08EB"/>
    <w:rsid w:val="00CF4C7B"/>
    <w:rsid w:val="00D06495"/>
    <w:rsid w:val="00D67625"/>
    <w:rsid w:val="00D84CE5"/>
    <w:rsid w:val="00DE0A41"/>
    <w:rsid w:val="00DF1C3D"/>
    <w:rsid w:val="00DF26B2"/>
    <w:rsid w:val="00E0664B"/>
    <w:rsid w:val="00EA0828"/>
    <w:rsid w:val="00EE17CC"/>
    <w:rsid w:val="00F97369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E44A"/>
  <w15:chartTrackingRefBased/>
  <w15:docId w15:val="{C74DEFD2-E8F0-4B1C-ADD1-757A343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67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6F8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keyword">
    <w:name w:val="article__keyword"/>
    <w:basedOn w:val="Standardnpsmoodstavce"/>
    <w:rsid w:val="00646F85"/>
  </w:style>
  <w:style w:type="paragraph" w:styleId="Zhlav">
    <w:name w:val="header"/>
    <w:basedOn w:val="Normln"/>
    <w:link w:val="ZhlavChar"/>
    <w:uiPriority w:val="99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05C"/>
  </w:style>
  <w:style w:type="paragraph" w:styleId="Zpat">
    <w:name w:val="footer"/>
    <w:basedOn w:val="Normln"/>
    <w:link w:val="ZpatChar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05C"/>
  </w:style>
  <w:style w:type="paragraph" w:styleId="Nzev">
    <w:name w:val="Title"/>
    <w:basedOn w:val="Normln"/>
    <w:link w:val="Nzev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3705C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3705C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526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4A1E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676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nikpodporujicizdravi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Alena</dc:creator>
  <cp:keywords/>
  <dc:description/>
  <cp:lastModifiedBy>Balašová Zuzana</cp:lastModifiedBy>
  <cp:revision>3</cp:revision>
  <cp:lastPrinted>2024-11-08T12:00:00Z</cp:lastPrinted>
  <dcterms:created xsi:type="dcterms:W3CDTF">2024-11-08T12:00:00Z</dcterms:created>
  <dcterms:modified xsi:type="dcterms:W3CDTF">2024-11-08T12:03:00Z</dcterms:modified>
</cp:coreProperties>
</file>