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AD2" w14:textId="74C741EE" w:rsidR="00CE4FB7" w:rsidRPr="00F00478" w:rsidRDefault="00CE4FB7" w:rsidP="00BF0EC2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F00478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F94851">
        <w:rPr>
          <w:rFonts w:ascii="Arial" w:hAnsi="Arial" w:cs="Arial"/>
          <w:b w:val="0"/>
          <w:smallCaps w:val="0"/>
          <w:sz w:val="22"/>
          <w:szCs w:val="22"/>
        </w:rPr>
        <w:t>7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947EA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619EA">
        <w:rPr>
          <w:rFonts w:ascii="Arial" w:hAnsi="Arial" w:cs="Arial"/>
          <w:b w:val="0"/>
          <w:smallCaps w:val="0"/>
          <w:sz w:val="22"/>
          <w:szCs w:val="22"/>
        </w:rPr>
        <w:t>listopadu</w:t>
      </w:r>
      <w:r w:rsidR="00C113BD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4686B3C" w14:textId="77777777" w:rsidR="006026CC" w:rsidRPr="00460E7D" w:rsidRDefault="006026CC" w:rsidP="006026C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3DB1073B" w14:textId="72C29D81" w:rsidR="0044628D" w:rsidRPr="004D2670" w:rsidRDefault="00DA70C4" w:rsidP="00CE4FB7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Znalosti nutné k ochraně veřejného stravování v jídelnách školských zařízení </w:t>
      </w:r>
    </w:p>
    <w:p w14:paraId="6408197F" w14:textId="77D31F80" w:rsidR="00FC2ADD" w:rsidRPr="00532C88" w:rsidRDefault="000672FC" w:rsidP="00532C88">
      <w:pPr>
        <w:pStyle w:val="Nadpis3"/>
        <w:shd w:val="clear" w:color="auto" w:fill="FFFFFF"/>
        <w:rPr>
          <w:rFonts w:ascii="Arial" w:hAnsi="Arial" w:cs="Arial"/>
          <w:b w:val="0"/>
          <w:sz w:val="22"/>
          <w:szCs w:val="22"/>
        </w:rPr>
      </w:pPr>
      <w:r w:rsidRPr="000672FC">
        <w:rPr>
          <w:rFonts w:ascii="Arial" w:hAnsi="Arial" w:cs="Arial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ED7E71" wp14:editId="23A0E8BB">
            <wp:simplePos x="0" y="0"/>
            <wp:positionH relativeFrom="column">
              <wp:posOffset>3850640</wp:posOffset>
            </wp:positionH>
            <wp:positionV relativeFrom="paragraph">
              <wp:posOffset>24130</wp:posOffset>
            </wp:positionV>
            <wp:extent cx="259334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420" y="21145"/>
                <wp:lineTo x="214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1A9">
        <w:rPr>
          <w:rFonts w:ascii="Arial" w:hAnsi="Arial" w:cs="Arial"/>
          <w:b w:val="0"/>
          <w:sz w:val="22"/>
          <w:szCs w:val="22"/>
        </w:rPr>
        <w:t xml:space="preserve">Koncem </w:t>
      </w:r>
      <w:r w:rsidR="003E7638">
        <w:rPr>
          <w:rFonts w:ascii="Arial" w:hAnsi="Arial" w:cs="Arial"/>
          <w:b w:val="0"/>
          <w:sz w:val="22"/>
          <w:szCs w:val="22"/>
        </w:rPr>
        <w:t xml:space="preserve">října o podzimních prázdninách proběhlo </w:t>
      </w:r>
      <w:r w:rsidR="00572A0F">
        <w:rPr>
          <w:rFonts w:ascii="Arial" w:hAnsi="Arial" w:cs="Arial"/>
          <w:b w:val="0"/>
          <w:sz w:val="22"/>
          <w:szCs w:val="22"/>
        </w:rPr>
        <w:t xml:space="preserve">ve </w:t>
      </w:r>
      <w:r w:rsidR="00532C88" w:rsidRPr="00532C88">
        <w:rPr>
          <w:rFonts w:ascii="Arial" w:hAnsi="Arial" w:cs="Arial"/>
          <w:b w:val="0"/>
          <w:sz w:val="22"/>
          <w:szCs w:val="22"/>
        </w:rPr>
        <w:t>Střední škol</w:t>
      </w:r>
      <w:r w:rsidR="00750502">
        <w:rPr>
          <w:rFonts w:ascii="Arial" w:hAnsi="Arial" w:cs="Arial"/>
          <w:b w:val="0"/>
          <w:sz w:val="22"/>
          <w:szCs w:val="22"/>
        </w:rPr>
        <w:t>e</w:t>
      </w:r>
      <w:r w:rsidR="00532C88" w:rsidRPr="00532C88">
        <w:rPr>
          <w:rFonts w:ascii="Arial" w:hAnsi="Arial" w:cs="Arial"/>
          <w:b w:val="0"/>
          <w:sz w:val="22"/>
          <w:szCs w:val="22"/>
        </w:rPr>
        <w:t xml:space="preserve"> strojní, stavební a dopravní</w:t>
      </w:r>
      <w:r w:rsidR="00532C88">
        <w:rPr>
          <w:rFonts w:ascii="Arial" w:hAnsi="Arial" w:cs="Arial"/>
          <w:b w:val="0"/>
          <w:sz w:val="22"/>
          <w:szCs w:val="22"/>
        </w:rPr>
        <w:t xml:space="preserve"> v Liberci </w:t>
      </w:r>
      <w:r w:rsidR="00572A0F">
        <w:rPr>
          <w:rFonts w:ascii="Arial" w:hAnsi="Arial" w:cs="Arial"/>
          <w:b w:val="0"/>
          <w:sz w:val="22"/>
          <w:szCs w:val="22"/>
        </w:rPr>
        <w:t>školení provozního personálu školních jídelen, výdejen</w:t>
      </w:r>
      <w:r w:rsidR="00532C88">
        <w:rPr>
          <w:rFonts w:ascii="Arial" w:hAnsi="Arial" w:cs="Arial"/>
          <w:b w:val="0"/>
          <w:sz w:val="22"/>
          <w:szCs w:val="22"/>
        </w:rPr>
        <w:t xml:space="preserve">. </w:t>
      </w:r>
      <w:r w:rsidR="0024077C">
        <w:rPr>
          <w:rFonts w:ascii="Arial" w:hAnsi="Arial" w:cs="Arial"/>
          <w:b w:val="0"/>
          <w:sz w:val="22"/>
          <w:szCs w:val="22"/>
        </w:rPr>
        <w:t xml:space="preserve">Akce proběhla ve spolupráci s Krajským úřadem Libereckého kraje, konkrétně s metodičkou školního stravování. </w:t>
      </w:r>
    </w:p>
    <w:p w14:paraId="2D91E0E6" w14:textId="16A6916C" w:rsidR="004E76A3" w:rsidRDefault="004E76A3" w:rsidP="001F002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„</w:t>
      </w:r>
      <w:r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Spolupráce s pracovníky </w:t>
      </w:r>
      <w:r w:rsidR="00AA136A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odboru hygieny dětí a mladistvých </w:t>
      </w:r>
      <w:r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Krajsk</w:t>
      </w:r>
      <w:r w:rsidR="00AA136A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é</w:t>
      </w:r>
      <w:r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hygienick</w:t>
      </w:r>
      <w:r w:rsidR="00AA136A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é</w:t>
      </w:r>
      <w:r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stanic</w:t>
      </w:r>
      <w:r w:rsidR="00AA136A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e</w:t>
      </w:r>
      <w:r w:rsidR="002407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Libereckého kraje</w:t>
      </w:r>
      <w:r w:rsidR="00AA136A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si velmi vážím</w:t>
      </w:r>
      <w:r w:rsidR="006B3A73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, protože si dokážeme vzájemně pomáhat při řešení specifické problematiky</w:t>
      </w:r>
      <w:r w:rsidR="00021562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ve školách</w:t>
      </w:r>
      <w:r w:rsidR="0024077C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  <w:r w:rsidR="00876743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2407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Společná pravidelná školení </w:t>
      </w:r>
      <w:r w:rsidR="00876743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v oblasti školního stravování</w:t>
      </w:r>
      <w:r w:rsidR="009B144E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, které je nedílnou součástí provozů škol</w:t>
      </w:r>
      <w:r w:rsidR="0024077C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9B144E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2407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jsou z hlediska předávaných aktuálních informací a možnosti diskuse pro personál přínosné. </w:t>
      </w:r>
      <w:r w:rsidR="00EA5060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Vzdělan</w:t>
      </w:r>
      <w:r w:rsidR="004D36AA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í pracovníci </w:t>
      </w:r>
      <w:r w:rsidR="0024077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školních jídelen </w:t>
      </w:r>
      <w:r w:rsidR="004D36AA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jsou velkým bonusem nejen pro školu, ředitele, ale </w:t>
      </w:r>
      <w:r w:rsidR="00924E1D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zejména </w:t>
      </w:r>
      <w:r w:rsidR="000D293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pro </w:t>
      </w:r>
      <w:r w:rsidR="00924E1D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vše</w:t>
      </w:r>
      <w:r w:rsidR="000D2932">
        <w:rPr>
          <w:rFonts w:ascii="Arial" w:hAnsi="Arial" w:cs="Arial"/>
          <w:b w:val="0"/>
          <w:i/>
          <w:iCs/>
          <w:smallCaps w:val="0"/>
          <w:sz w:val="22"/>
          <w:szCs w:val="22"/>
        </w:rPr>
        <w:t>chny</w:t>
      </w:r>
      <w:r w:rsidR="00924E1D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strávník</w:t>
      </w:r>
      <w:r w:rsidR="000D2932">
        <w:rPr>
          <w:rFonts w:ascii="Arial" w:hAnsi="Arial" w:cs="Arial"/>
          <w:b w:val="0"/>
          <w:i/>
          <w:iCs/>
          <w:smallCaps w:val="0"/>
          <w:sz w:val="22"/>
          <w:szCs w:val="22"/>
        </w:rPr>
        <w:t>y</w:t>
      </w:r>
      <w:r w:rsidR="00924E1D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, kteří dostanou na talíř vysoce nutričně hodnotný, čerstvý</w:t>
      </w:r>
      <w:r w:rsidR="00EA538D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chutný a </w:t>
      </w:r>
      <w:r w:rsidR="0035643B" w:rsidRPr="00EA538D">
        <w:rPr>
          <w:rFonts w:ascii="Arial" w:hAnsi="Arial" w:cs="Arial"/>
          <w:b w:val="0"/>
          <w:i/>
          <w:iCs/>
          <w:smallCaps w:val="0"/>
          <w:sz w:val="22"/>
          <w:szCs w:val="22"/>
        </w:rPr>
        <w:t>zdravotně nezávadný pokrm</w:t>
      </w:r>
      <w:r w:rsidR="0024077C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EA538D">
        <w:rPr>
          <w:rFonts w:ascii="Arial" w:hAnsi="Arial" w:cs="Arial"/>
          <w:b w:val="0"/>
          <w:smallCaps w:val="0"/>
          <w:sz w:val="22"/>
          <w:szCs w:val="22"/>
        </w:rPr>
        <w:t>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326AB">
        <w:rPr>
          <w:rFonts w:ascii="Arial" w:hAnsi="Arial" w:cs="Arial"/>
          <w:b w:val="0"/>
          <w:smallCaps w:val="0"/>
          <w:sz w:val="22"/>
          <w:szCs w:val="22"/>
        </w:rPr>
        <w:t>říká</w:t>
      </w:r>
      <w:r w:rsidR="0024077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C5C9F">
        <w:rPr>
          <w:rFonts w:ascii="Arial" w:hAnsi="Arial" w:cs="Arial"/>
          <w:b w:val="0"/>
          <w:smallCaps w:val="0"/>
          <w:sz w:val="22"/>
          <w:szCs w:val="22"/>
        </w:rPr>
        <w:t xml:space="preserve">Mgr. </w:t>
      </w:r>
      <w:r w:rsidR="0024077C">
        <w:rPr>
          <w:rFonts w:ascii="Arial" w:hAnsi="Arial" w:cs="Arial"/>
          <w:b w:val="0"/>
          <w:smallCaps w:val="0"/>
          <w:sz w:val="22"/>
          <w:szCs w:val="22"/>
        </w:rPr>
        <w:t xml:space="preserve">Eva </w:t>
      </w:r>
      <w:r w:rsidR="000D2932">
        <w:rPr>
          <w:rFonts w:ascii="Arial" w:hAnsi="Arial" w:cs="Arial"/>
          <w:b w:val="0"/>
          <w:smallCaps w:val="0"/>
          <w:sz w:val="22"/>
          <w:szCs w:val="22"/>
        </w:rPr>
        <w:t>Mart</w:t>
      </w:r>
      <w:r w:rsidR="00BA3850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0D2932">
        <w:rPr>
          <w:rFonts w:ascii="Arial" w:hAnsi="Arial" w:cs="Arial"/>
          <w:b w:val="0"/>
          <w:smallCaps w:val="0"/>
          <w:sz w:val="22"/>
          <w:szCs w:val="22"/>
        </w:rPr>
        <w:t>nková</w:t>
      </w:r>
      <w:r w:rsidR="00BA3850" w:rsidRPr="00BA3850">
        <w:rPr>
          <w:rFonts w:ascii="Arial" w:hAnsi="Arial" w:cs="Arial"/>
          <w:b w:val="0"/>
          <w:smallCaps w:val="0"/>
          <w:sz w:val="22"/>
          <w:szCs w:val="22"/>
        </w:rPr>
        <w:t xml:space="preserve"> z odboru školství, mládeže, tělovýchovy a sportu Libereckého kraje</w:t>
      </w:r>
      <w:r w:rsidR="0087212D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19475563" w14:textId="0B2F9246" w:rsidR="00803E87" w:rsidRDefault="00BA3850" w:rsidP="001F002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Stravovací </w:t>
      </w:r>
      <w:r w:rsidR="00803E87">
        <w:rPr>
          <w:rFonts w:ascii="Arial" w:hAnsi="Arial" w:cs="Arial"/>
          <w:b w:val="0"/>
          <w:smallCaps w:val="0"/>
          <w:sz w:val="22"/>
          <w:szCs w:val="22"/>
        </w:rPr>
        <w:t xml:space="preserve">služba je tzv. činností epidemiologicky závažnou. Osobám, které ji vykonávají ukládá zákon o ochraně veřejného zdraví povinnost mít znalosti nutné k ochraně veřejného zdraví. Rozsah znalostí je dán vyhláškou č. 490/2000 Sb., </w:t>
      </w:r>
      <w:r w:rsidR="004D7B2C">
        <w:rPr>
          <w:rFonts w:ascii="Arial" w:hAnsi="Arial" w:cs="Arial"/>
          <w:b w:val="0"/>
          <w:smallCaps w:val="0"/>
          <w:sz w:val="22"/>
          <w:szCs w:val="22"/>
        </w:rPr>
        <w:t xml:space="preserve">o rozsahu znalostí a dalších podmínkách k získání odborné způsobilosti v některých oborech ochrany veřejného </w:t>
      </w:r>
      <w:r w:rsidR="00803E87">
        <w:rPr>
          <w:rFonts w:ascii="Arial" w:hAnsi="Arial" w:cs="Arial"/>
          <w:b w:val="0"/>
          <w:smallCaps w:val="0"/>
          <w:sz w:val="22"/>
          <w:szCs w:val="22"/>
        </w:rPr>
        <w:t>zdraví, ve</w:t>
      </w:r>
      <w:r w:rsidR="004C14BA">
        <w:rPr>
          <w:rFonts w:ascii="Arial" w:hAnsi="Arial" w:cs="Arial"/>
          <w:b w:val="0"/>
          <w:smallCaps w:val="0"/>
          <w:sz w:val="22"/>
          <w:szCs w:val="22"/>
        </w:rPr>
        <w:t xml:space="preserve"> znění pozdějších předpisů. </w:t>
      </w:r>
    </w:p>
    <w:p w14:paraId="7A70691D" w14:textId="3D86A71B" w:rsidR="00803E87" w:rsidRDefault="00803E87" w:rsidP="001F002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„Rádi využíváme tyto příležitosti k</w:t>
      </w:r>
      <w:r w:rsidR="00B0790E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setkávání</w:t>
      </w:r>
      <w:r w:rsidR="00B0790E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. Pracovníci školních jídelen i výdejen pracují s</w:t>
      </w:r>
      <w:r w:rsidR="00750502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věkovou</w:t>
      </w:r>
      <w:r w:rsidR="00B0790E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skupinou strávníků, kterým se teprve dotváří jejich imunitní systém</w:t>
      </w:r>
      <w:r w:rsidR="001C5C9F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, pro který je mj. zdravá výživa a správná životospráva zásadní</w:t>
      </w:r>
      <w:r w:rsidR="00750502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. Současně je s touto věkovou skupinou</w:t>
      </w:r>
      <w:r w:rsidR="006A3BB1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750502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spojován</w:t>
      </w:r>
      <w:r w:rsidR="006A3BB1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častý výskyt infekčních onemocnění.</w:t>
      </w:r>
      <w:r w:rsidR="00750502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Na pracovníky školních jídelen jsou tak kladeny vysoké nároky ve smyslu uvědomění si</w:t>
      </w:r>
      <w:r w:rsidR="006A3BB1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možných rizik</w:t>
      </w:r>
      <w:r w:rsidR="00750502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, jakým způsobem jim předcházet, ovládat je, případně je úplně eliminovat</w:t>
      </w:r>
      <w:r w:rsidR="001C5C9F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B0790E" w:rsidRPr="0085769B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 w:rsidR="00B0790E" w:rsidRPr="0085769B">
        <w:rPr>
          <w:rFonts w:ascii="Arial" w:hAnsi="Arial" w:cs="Arial"/>
          <w:b w:val="0"/>
          <w:smallCaps w:val="0"/>
          <w:sz w:val="22"/>
          <w:szCs w:val="22"/>
        </w:rPr>
        <w:t xml:space="preserve"> vysvětluje Ing.</w:t>
      </w:r>
      <w:r w:rsidR="00B0790E">
        <w:rPr>
          <w:rFonts w:ascii="Arial" w:hAnsi="Arial" w:cs="Arial"/>
          <w:b w:val="0"/>
          <w:smallCaps w:val="0"/>
          <w:sz w:val="22"/>
          <w:szCs w:val="22"/>
        </w:rPr>
        <w:t xml:space="preserve"> Kateřina Hochmalová, ředitelka odboru hygieny dětí a mladistvých. </w:t>
      </w:r>
    </w:p>
    <w:p w14:paraId="3E66108E" w14:textId="5431FD7E" w:rsidR="001F0025" w:rsidRDefault="00687D29" w:rsidP="00AC5E7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82284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02871FA7" wp14:editId="052A3369">
            <wp:simplePos x="0" y="0"/>
            <wp:positionH relativeFrom="margin">
              <wp:posOffset>3893186</wp:posOffset>
            </wp:positionH>
            <wp:positionV relativeFrom="paragraph">
              <wp:posOffset>36195</wp:posOffset>
            </wp:positionV>
            <wp:extent cx="1900555" cy="1426210"/>
            <wp:effectExtent l="114300" t="133350" r="99695" b="135890"/>
            <wp:wrapTight wrapText="bothSides">
              <wp:wrapPolygon edited="0">
                <wp:start x="-727" y="-119"/>
                <wp:lineTo x="-647" y="18489"/>
                <wp:lineTo x="-479" y="20205"/>
                <wp:lineTo x="6457" y="21906"/>
                <wp:lineTo x="19562" y="21949"/>
                <wp:lineTo x="19777" y="21912"/>
                <wp:lineTo x="22138" y="21500"/>
                <wp:lineTo x="22068" y="5218"/>
                <wp:lineTo x="21338" y="-2220"/>
                <wp:lineTo x="13441" y="-2589"/>
                <wp:lineTo x="1205" y="-456"/>
                <wp:lineTo x="-727" y="-119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7168">
                      <a:off x="0" y="0"/>
                      <a:ext cx="1900555" cy="142621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025">
        <w:rPr>
          <w:rFonts w:ascii="Arial" w:hAnsi="Arial" w:cs="Arial"/>
          <w:b w:val="0"/>
          <w:smallCaps w:val="0"/>
          <w:sz w:val="22"/>
          <w:szCs w:val="22"/>
        </w:rPr>
        <w:t xml:space="preserve">Náplní školení </w:t>
      </w:r>
      <w:r w:rsidR="0044185D">
        <w:rPr>
          <w:rFonts w:ascii="Arial" w:hAnsi="Arial" w:cs="Arial"/>
          <w:b w:val="0"/>
          <w:smallCaps w:val="0"/>
          <w:sz w:val="22"/>
          <w:szCs w:val="22"/>
        </w:rPr>
        <w:t>byly tyto</w:t>
      </w:r>
      <w:r w:rsidR="001F0025">
        <w:rPr>
          <w:rFonts w:ascii="Arial" w:hAnsi="Arial" w:cs="Arial"/>
          <w:b w:val="0"/>
          <w:smallCaps w:val="0"/>
          <w:sz w:val="22"/>
          <w:szCs w:val="22"/>
        </w:rPr>
        <w:t xml:space="preserve"> oblasti</w:t>
      </w:r>
    </w:p>
    <w:p w14:paraId="282B4C2C" w14:textId="718F4538" w:rsidR="001F0025" w:rsidRPr="001F0025" w:rsidRDefault="001F0025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požadavky na zdravotní stav osob</w:t>
      </w:r>
    </w:p>
    <w:p w14:paraId="4B8F0A9C" w14:textId="1D98AC3C" w:rsidR="001F0025" w:rsidRPr="001F0025" w:rsidRDefault="001F0025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zásady osobní hygieny při práci</w:t>
      </w:r>
    </w:p>
    <w:p w14:paraId="1E4C219B" w14:textId="05143777" w:rsidR="001F0025" w:rsidRPr="001F0025" w:rsidRDefault="00687D29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284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52187BE6" wp14:editId="426B223F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781175" cy="1339850"/>
            <wp:effectExtent l="114300" t="133350" r="104775" b="146050"/>
            <wp:wrapTight wrapText="bothSides">
              <wp:wrapPolygon edited="0">
                <wp:start x="-782" y="-131"/>
                <wp:lineTo x="-511" y="20283"/>
                <wp:lineTo x="13893" y="21959"/>
                <wp:lineTo x="20427" y="21990"/>
                <wp:lineTo x="20656" y="21947"/>
                <wp:lineTo x="22029" y="21693"/>
                <wp:lineTo x="22203" y="5537"/>
                <wp:lineTo x="21375" y="-2371"/>
                <wp:lineTo x="13175" y="-2714"/>
                <wp:lineTo x="1277" y="-512"/>
                <wp:lineTo x="-782" y="-131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5505">
                      <a:off x="0" y="0"/>
                      <a:ext cx="1781175" cy="133985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8A" w:rsidRPr="001F0025">
        <w:rPr>
          <w:rFonts w:ascii="Arial" w:hAnsi="Arial" w:cs="Arial"/>
          <w:sz w:val="20"/>
          <w:szCs w:val="20"/>
        </w:rPr>
        <w:t>zásady hygienicky nezávadného čištění a dezinfekce</w:t>
      </w:r>
    </w:p>
    <w:p w14:paraId="4C23AF93" w14:textId="18238113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technologie výroby</w:t>
      </w:r>
    </w:p>
    <w:p w14:paraId="1909B1B9" w14:textId="61B32CCA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hygienicky nezávadný režim přepravy</w:t>
      </w:r>
    </w:p>
    <w:p w14:paraId="202921DD" w14:textId="18AE863C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skladování a uvádění do oběhu epidemiologicky rizikových výrobků</w:t>
      </w:r>
    </w:p>
    <w:p w14:paraId="5F867B3F" w14:textId="14D7F3AF" w:rsidR="001F0025" w:rsidRPr="001F0025" w:rsidRDefault="002D368A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0025">
        <w:rPr>
          <w:rFonts w:ascii="Arial" w:hAnsi="Arial" w:cs="Arial"/>
          <w:sz w:val="20"/>
          <w:szCs w:val="20"/>
        </w:rPr>
        <w:t>alimentární nákazy a otravy z</w:t>
      </w:r>
      <w:r w:rsidR="001F0025" w:rsidRPr="001F0025">
        <w:rPr>
          <w:rFonts w:ascii="Arial" w:hAnsi="Arial" w:cs="Arial"/>
          <w:sz w:val="20"/>
          <w:szCs w:val="20"/>
        </w:rPr>
        <w:t> </w:t>
      </w:r>
      <w:r w:rsidRPr="001F0025">
        <w:rPr>
          <w:rFonts w:ascii="Arial" w:hAnsi="Arial" w:cs="Arial"/>
          <w:sz w:val="20"/>
          <w:szCs w:val="20"/>
        </w:rPr>
        <w:t>potravin</w:t>
      </w:r>
      <w:r w:rsidR="001F0025" w:rsidRPr="001F0025">
        <w:rPr>
          <w:rFonts w:ascii="Arial" w:hAnsi="Arial" w:cs="Arial"/>
          <w:sz w:val="20"/>
          <w:szCs w:val="20"/>
        </w:rPr>
        <w:t xml:space="preserve"> – základní </w:t>
      </w:r>
      <w:r w:rsidRPr="001F0025">
        <w:rPr>
          <w:rFonts w:ascii="Arial" w:hAnsi="Arial" w:cs="Arial"/>
          <w:sz w:val="20"/>
          <w:szCs w:val="20"/>
        </w:rPr>
        <w:t xml:space="preserve">znalosti o jejich epidemiologii a zásadách předcházení jejich vzniku a šíření </w:t>
      </w:r>
    </w:p>
    <w:p w14:paraId="39EEA19F" w14:textId="0638988C" w:rsidR="00AC5E72" w:rsidRPr="001F0025" w:rsidRDefault="00687D29" w:rsidP="001F0025">
      <w:pPr>
        <w:pStyle w:val="Odstavecseseznamem"/>
        <w:numPr>
          <w:ilvl w:val="0"/>
          <w:numId w:val="3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586BDF89" wp14:editId="3FA59137">
            <wp:simplePos x="0" y="0"/>
            <wp:positionH relativeFrom="margin">
              <wp:posOffset>3117214</wp:posOffset>
            </wp:positionH>
            <wp:positionV relativeFrom="paragraph">
              <wp:posOffset>144146</wp:posOffset>
            </wp:positionV>
            <wp:extent cx="1943735" cy="1428750"/>
            <wp:effectExtent l="76200" t="95250" r="75565" b="95250"/>
            <wp:wrapTight wrapText="bothSides">
              <wp:wrapPolygon edited="0">
                <wp:start x="19955" y="-483"/>
                <wp:lineTo x="-93" y="-2664"/>
                <wp:lineTo x="-633" y="6523"/>
                <wp:lineTo x="-666" y="21543"/>
                <wp:lineTo x="2288" y="21864"/>
                <wp:lineTo x="2499" y="21887"/>
                <wp:lineTo x="12907" y="21864"/>
                <wp:lineTo x="16072" y="22208"/>
                <wp:lineTo x="21728" y="19934"/>
                <wp:lineTo x="21829" y="18212"/>
                <wp:lineTo x="22158" y="9002"/>
                <wp:lineTo x="22065" y="-254"/>
                <wp:lineTo x="19955" y="-483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5665">
                      <a:off x="0" y="0"/>
                      <a:ext cx="1943735" cy="142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8A" w:rsidRPr="001F0025">
        <w:rPr>
          <w:rFonts w:ascii="Arial" w:hAnsi="Arial" w:cs="Arial"/>
          <w:sz w:val="20"/>
          <w:szCs w:val="20"/>
        </w:rPr>
        <w:t xml:space="preserve">případně speciální hygienická problematika podle příslušné pracovní činnosti </w:t>
      </w:r>
    </w:p>
    <w:p w14:paraId="29D4633E" w14:textId="1E24D629" w:rsidR="00EC4C89" w:rsidRDefault="00687D29" w:rsidP="00EC4C8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282284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562E562E" wp14:editId="36545CB7">
            <wp:simplePos x="0" y="0"/>
            <wp:positionH relativeFrom="margin">
              <wp:posOffset>4885727</wp:posOffset>
            </wp:positionH>
            <wp:positionV relativeFrom="paragraph">
              <wp:posOffset>326390</wp:posOffset>
            </wp:positionV>
            <wp:extent cx="1835150" cy="1408430"/>
            <wp:effectExtent l="76200" t="76200" r="69850" b="77470"/>
            <wp:wrapThrough wrapText="bothSides">
              <wp:wrapPolygon edited="0">
                <wp:start x="-790" y="-224"/>
                <wp:lineTo x="-413" y="21116"/>
                <wp:lineTo x="14903" y="21884"/>
                <wp:lineTo x="18274" y="21895"/>
                <wp:lineTo x="18498" y="21876"/>
                <wp:lineTo x="22078" y="21577"/>
                <wp:lineTo x="22046" y="7235"/>
                <wp:lineTo x="21615" y="-1512"/>
                <wp:lineTo x="2119" y="-467"/>
                <wp:lineTo x="-790" y="-224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" r="2244" b="1237"/>
                    <a:stretch/>
                  </pic:blipFill>
                  <pic:spPr bwMode="auto">
                    <a:xfrm rot="220317">
                      <a:off x="0" y="0"/>
                      <a:ext cx="1835150" cy="140843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70C">
        <w:rPr>
          <w:rFonts w:ascii="Arial" w:hAnsi="Arial" w:cs="Arial"/>
          <w:b w:val="0"/>
          <w:smallCaps w:val="0"/>
          <w:sz w:val="22"/>
          <w:szCs w:val="22"/>
        </w:rPr>
        <w:t xml:space="preserve">Školní stravování je upraveno evropskou legislativou, konkrétně nařízením ES 852/2004 o hygieně potravin. To v článku </w:t>
      </w:r>
      <w:r w:rsidR="00EC4C89">
        <w:rPr>
          <w:rFonts w:ascii="Arial" w:hAnsi="Arial" w:cs="Arial"/>
          <w:b w:val="0"/>
          <w:smallCaps w:val="0"/>
          <w:sz w:val="22"/>
          <w:szCs w:val="22"/>
        </w:rPr>
        <w:t xml:space="preserve">v článku 5 stanoví, že provozovatel potravinářského podniku musí </w:t>
      </w:r>
      <w:r w:rsidR="00EC4C89" w:rsidRPr="001142D4">
        <w:rPr>
          <w:rFonts w:ascii="Arial" w:hAnsi="Arial" w:cs="Arial"/>
          <w:b w:val="0"/>
          <w:smallCaps w:val="0"/>
          <w:sz w:val="22"/>
          <w:szCs w:val="22"/>
        </w:rPr>
        <w:t>mít vytvořené a zavedené stálé postupy založené na zásadách HACCP</w:t>
      </w:r>
      <w:r w:rsidR="00EC4C89">
        <w:rPr>
          <w:rFonts w:ascii="Arial" w:hAnsi="Arial" w:cs="Arial"/>
          <w:b w:val="0"/>
          <w:smallCaps w:val="0"/>
          <w:sz w:val="22"/>
          <w:szCs w:val="22"/>
        </w:rPr>
        <w:t xml:space="preserve"> (</w:t>
      </w:r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 xml:space="preserve">Hazard </w:t>
      </w:r>
      <w:proofErr w:type="spellStart"/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>Analysis</w:t>
      </w:r>
      <w:proofErr w:type="spellEnd"/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 xml:space="preserve"> and </w:t>
      </w:r>
      <w:proofErr w:type="spellStart"/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>Critical</w:t>
      </w:r>
      <w:proofErr w:type="spellEnd"/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proofErr w:type="spellStart"/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>Control</w:t>
      </w:r>
      <w:proofErr w:type="spellEnd"/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proofErr w:type="spellStart"/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>Points</w:t>
      </w:r>
      <w:proofErr w:type="spellEnd"/>
      <w:r w:rsidR="00EC4C89" w:rsidRPr="00691AE7">
        <w:rPr>
          <w:rFonts w:ascii="Arial" w:hAnsi="Arial" w:cs="Arial"/>
          <w:b w:val="0"/>
          <w:smallCaps w:val="0"/>
          <w:sz w:val="22"/>
          <w:szCs w:val="22"/>
        </w:rPr>
        <w:t>)</w:t>
      </w:r>
      <w:r w:rsidR="00EC4C89" w:rsidRPr="001142D4">
        <w:rPr>
          <w:rFonts w:ascii="Arial" w:hAnsi="Arial" w:cs="Arial"/>
          <w:b w:val="0"/>
          <w:smallCaps w:val="0"/>
          <w:sz w:val="22"/>
          <w:szCs w:val="22"/>
        </w:rPr>
        <w:t xml:space="preserve"> a postupovat podle nich</w:t>
      </w:r>
      <w:r w:rsidR="00EC4C89">
        <w:rPr>
          <w:rFonts w:ascii="Arial" w:hAnsi="Arial" w:cs="Arial"/>
          <w:b w:val="0"/>
          <w:smallCaps w:val="0"/>
          <w:sz w:val="22"/>
          <w:szCs w:val="22"/>
        </w:rPr>
        <w:t xml:space="preserve">. Zjednodušeně řečeno se jedná o systém analýzy rizika daného provozu s ohledem na rozsah poskytovaných stravovacích služeb a s přihlédnutím k typu provozovny. Systém má být především funkční a poskytovat pracovníkům takový stupeň </w:t>
      </w:r>
      <w:r w:rsidR="00EC4C89">
        <w:rPr>
          <w:rFonts w:ascii="Arial" w:hAnsi="Arial" w:cs="Arial"/>
          <w:b w:val="0"/>
          <w:smallCaps w:val="0"/>
          <w:sz w:val="22"/>
          <w:szCs w:val="22"/>
        </w:rPr>
        <w:lastRenderedPageBreak/>
        <w:t xml:space="preserve">ochrany, aby nedošlo k pochybení a v důsledku k ohrožení zdraví strávníků, aby celý řetězec od přijetí potraviny až po talíř byl pod kontrolou. </w:t>
      </w:r>
    </w:p>
    <w:p w14:paraId="1D514C77" w14:textId="2BFC61F4" w:rsidR="00EC4C89" w:rsidRDefault="00EC4C89" w:rsidP="00EC4C8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EC4C89">
        <w:rPr>
          <w:rFonts w:ascii="Arial" w:hAnsi="Arial" w:cs="Arial"/>
          <w:b w:val="0"/>
          <w:i/>
          <w:iCs/>
          <w:smallCaps w:val="0"/>
          <w:sz w:val="22"/>
          <w:szCs w:val="22"/>
        </w:rPr>
        <w:t>„V praxi se často setkáváme s tím, že je HACCP mylně chápán a v důsledku toho je často nadbytečně rozsáhlý, rozpracovává činnosti paušálně, bez zaměření na konkrétní provoz, kritické body tedy úseky, kterým je třeba věnovat větší pozornost, například záruční lhůty, nejsou vůbec podchycené. V rámci ověřovacích postupů pak stanoví zbytečně vysokou četnost porad týmu HACCP, o kterých se musí vypracovat záznam, a to každé 3 měsíce, k tomu 2x do roka audit. Reálně se tak však neděje, protože personál neví, že jim tato povinnost byla příručkou dána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. Jsem ráda, že i na toto téma nad rámec obsahu</w:t>
      </w:r>
      <w:r w:rsidR="003C06D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školení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 </w:t>
      </w:r>
      <w:r w:rsidR="003C06DC">
        <w:rPr>
          <w:rFonts w:ascii="Arial" w:hAnsi="Arial" w:cs="Arial"/>
          <w:b w:val="0"/>
          <w:i/>
          <w:iCs/>
          <w:smallCaps w:val="0"/>
          <w:sz w:val="22"/>
          <w:szCs w:val="22"/>
        </w:rPr>
        <w:t>průběhu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diskuse došlo. Závazky uložené touto příručkou má provozovna povinnost dodržovat a KHS má povinnost </w:t>
      </w:r>
      <w:r w:rsidR="0060369A">
        <w:rPr>
          <w:rFonts w:ascii="Arial" w:hAnsi="Arial" w:cs="Arial"/>
          <w:b w:val="0"/>
          <w:i/>
          <w:iCs/>
          <w:smallCaps w:val="0"/>
          <w:sz w:val="22"/>
          <w:szCs w:val="22"/>
        </w:rPr>
        <w:t>jejich dodržování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kontrolovat</w:t>
      </w:r>
      <w:r w:rsidRPr="00EC4C89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popisuje Hochmalová. </w:t>
      </w:r>
    </w:p>
    <w:p w14:paraId="449D472D" w14:textId="330F5939" w:rsidR="0047772B" w:rsidRDefault="00EC0EF3" w:rsidP="00AC5E7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Několik otázek </w:t>
      </w:r>
      <w:r w:rsidR="00202CEB">
        <w:rPr>
          <w:rFonts w:ascii="Arial" w:hAnsi="Arial" w:cs="Arial"/>
          <w:b w:val="0"/>
          <w:smallCaps w:val="0"/>
          <w:sz w:val="22"/>
          <w:szCs w:val="22"/>
        </w:rPr>
        <w:t xml:space="preserve">směřovalo i na potravinářský odpad, jak ho </w:t>
      </w:r>
      <w:r w:rsidR="003C06DC">
        <w:rPr>
          <w:rFonts w:ascii="Arial" w:hAnsi="Arial" w:cs="Arial"/>
          <w:b w:val="0"/>
          <w:smallCaps w:val="0"/>
          <w:sz w:val="22"/>
          <w:szCs w:val="22"/>
        </w:rPr>
        <w:t>odstraňovat</w:t>
      </w:r>
      <w:r w:rsidR="00202CEB">
        <w:rPr>
          <w:rFonts w:ascii="Arial" w:hAnsi="Arial" w:cs="Arial"/>
          <w:b w:val="0"/>
          <w:smallCaps w:val="0"/>
          <w:sz w:val="22"/>
          <w:szCs w:val="22"/>
        </w:rPr>
        <w:t>, zda je efektivní využití elektrických kompostérů</w:t>
      </w:r>
      <w:r w:rsidR="0005386D">
        <w:rPr>
          <w:rFonts w:ascii="Arial" w:hAnsi="Arial" w:cs="Arial"/>
          <w:b w:val="0"/>
          <w:smallCaps w:val="0"/>
          <w:sz w:val="22"/>
          <w:szCs w:val="22"/>
        </w:rPr>
        <w:t>, drtičů odpadů</w:t>
      </w:r>
      <w:r w:rsidR="00274403"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r w:rsidR="008867AD">
        <w:rPr>
          <w:rFonts w:ascii="Arial" w:hAnsi="Arial" w:cs="Arial"/>
          <w:b w:val="0"/>
          <w:smallCaps w:val="0"/>
          <w:sz w:val="22"/>
          <w:szCs w:val="22"/>
        </w:rPr>
        <w:t xml:space="preserve">jak odpad </w:t>
      </w:r>
      <w:r w:rsidR="00274403">
        <w:rPr>
          <w:rFonts w:ascii="Arial" w:hAnsi="Arial" w:cs="Arial"/>
          <w:b w:val="0"/>
          <w:smallCaps w:val="0"/>
          <w:sz w:val="22"/>
          <w:szCs w:val="22"/>
        </w:rPr>
        <w:t>uchováv</w:t>
      </w:r>
      <w:r w:rsidR="008867AD">
        <w:rPr>
          <w:rFonts w:ascii="Arial" w:hAnsi="Arial" w:cs="Arial"/>
          <w:b w:val="0"/>
          <w:smallCaps w:val="0"/>
          <w:sz w:val="22"/>
          <w:szCs w:val="22"/>
        </w:rPr>
        <w:t>at</w:t>
      </w:r>
      <w:r w:rsidR="00CD2662">
        <w:rPr>
          <w:rFonts w:ascii="Arial" w:hAnsi="Arial" w:cs="Arial"/>
          <w:b w:val="0"/>
          <w:smallCaps w:val="0"/>
          <w:sz w:val="22"/>
          <w:szCs w:val="22"/>
        </w:rPr>
        <w:t xml:space="preserve"> a dále s ním nakládat</w:t>
      </w:r>
      <w:r w:rsidR="00274403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202CE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539D027E" w14:textId="76E04D63" w:rsidR="008B2DE0" w:rsidRDefault="0047772B" w:rsidP="00AC5E7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Z pohledu kompetencí </w:t>
      </w:r>
      <w:r w:rsidR="00B0790E">
        <w:rPr>
          <w:rFonts w:ascii="Arial" w:hAnsi="Arial" w:cs="Arial"/>
          <w:b w:val="0"/>
          <w:smallCaps w:val="0"/>
          <w:sz w:val="22"/>
          <w:szCs w:val="22"/>
        </w:rPr>
        <w:t>k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rajské hygienické stanice musí být odpad </w:t>
      </w:r>
      <w:r w:rsidR="00F31028">
        <w:rPr>
          <w:rFonts w:ascii="Arial" w:hAnsi="Arial" w:cs="Arial"/>
          <w:b w:val="0"/>
          <w:smallCaps w:val="0"/>
          <w:sz w:val="22"/>
          <w:szCs w:val="22"/>
        </w:rPr>
        <w:t xml:space="preserve">ukládán do uzavíratelných nádob, </w:t>
      </w:r>
      <w:r w:rsidR="00143348">
        <w:rPr>
          <w:rFonts w:ascii="Arial" w:hAnsi="Arial" w:cs="Arial"/>
          <w:b w:val="0"/>
          <w:smallCaps w:val="0"/>
          <w:sz w:val="22"/>
          <w:szCs w:val="22"/>
        </w:rPr>
        <w:t>tyto musí mít vhodnou konstrukci</w:t>
      </w:r>
      <w:r w:rsidR="00F97D30">
        <w:rPr>
          <w:rFonts w:ascii="Arial" w:hAnsi="Arial" w:cs="Arial"/>
          <w:b w:val="0"/>
          <w:smallCaps w:val="0"/>
          <w:sz w:val="22"/>
          <w:szCs w:val="22"/>
        </w:rPr>
        <w:t xml:space="preserve"> a musí být udržovány v bezvadném stavu, odpady se </w:t>
      </w:r>
      <w:r w:rsidR="00F31028">
        <w:rPr>
          <w:rFonts w:ascii="Arial" w:hAnsi="Arial" w:cs="Arial"/>
          <w:b w:val="0"/>
          <w:smallCaps w:val="0"/>
          <w:sz w:val="22"/>
          <w:szCs w:val="22"/>
        </w:rPr>
        <w:t>nesmí v provozovně hromadit</w:t>
      </w:r>
      <w:r w:rsidR="009706CD">
        <w:rPr>
          <w:rFonts w:ascii="Arial" w:hAnsi="Arial" w:cs="Arial"/>
          <w:b w:val="0"/>
          <w:smallCaps w:val="0"/>
          <w:sz w:val="22"/>
          <w:szCs w:val="22"/>
        </w:rPr>
        <w:t xml:space="preserve">, uložiště odpadů musí být </w:t>
      </w:r>
      <w:r w:rsidR="005C3BD5">
        <w:rPr>
          <w:rFonts w:ascii="Arial" w:hAnsi="Arial" w:cs="Arial"/>
          <w:b w:val="0"/>
          <w:smallCaps w:val="0"/>
          <w:sz w:val="22"/>
          <w:szCs w:val="22"/>
        </w:rPr>
        <w:t xml:space="preserve">uchováváno v čistotě a </w:t>
      </w:r>
      <w:r w:rsidR="008B2DE0">
        <w:rPr>
          <w:rFonts w:ascii="Arial" w:hAnsi="Arial" w:cs="Arial"/>
          <w:b w:val="0"/>
          <w:smallCaps w:val="0"/>
          <w:sz w:val="22"/>
          <w:szCs w:val="22"/>
        </w:rPr>
        <w:t xml:space="preserve">odpady </w:t>
      </w:r>
      <w:r w:rsidR="005C3BD5">
        <w:rPr>
          <w:rFonts w:ascii="Arial" w:hAnsi="Arial" w:cs="Arial"/>
          <w:b w:val="0"/>
          <w:smallCaps w:val="0"/>
          <w:sz w:val="22"/>
          <w:szCs w:val="22"/>
        </w:rPr>
        <w:t xml:space="preserve">musí být </w:t>
      </w:r>
      <w:r w:rsidR="003C06DC">
        <w:rPr>
          <w:rFonts w:ascii="Arial" w:hAnsi="Arial" w:cs="Arial"/>
          <w:b w:val="0"/>
          <w:smallCaps w:val="0"/>
          <w:sz w:val="22"/>
          <w:szCs w:val="22"/>
        </w:rPr>
        <w:t>odst</w:t>
      </w:r>
      <w:r w:rsidR="005E4569">
        <w:rPr>
          <w:rFonts w:ascii="Arial" w:hAnsi="Arial" w:cs="Arial"/>
          <w:b w:val="0"/>
          <w:smallCaps w:val="0"/>
          <w:sz w:val="22"/>
          <w:szCs w:val="22"/>
        </w:rPr>
        <w:t>r</w:t>
      </w:r>
      <w:r w:rsidR="003C06DC">
        <w:rPr>
          <w:rFonts w:ascii="Arial" w:hAnsi="Arial" w:cs="Arial"/>
          <w:b w:val="0"/>
          <w:smallCaps w:val="0"/>
          <w:sz w:val="22"/>
          <w:szCs w:val="22"/>
        </w:rPr>
        <w:t>aňovány</w:t>
      </w:r>
      <w:r w:rsidR="00203140">
        <w:rPr>
          <w:rFonts w:ascii="Arial" w:hAnsi="Arial" w:cs="Arial"/>
          <w:b w:val="0"/>
          <w:smallCaps w:val="0"/>
          <w:sz w:val="22"/>
          <w:szCs w:val="22"/>
        </w:rPr>
        <w:t xml:space="preserve"> hygienickým a ekologickým způsobem v souladu s předpisy</w:t>
      </w:r>
      <w:r w:rsidR="00CD169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85769B">
        <w:rPr>
          <w:rFonts w:ascii="Arial" w:hAnsi="Arial" w:cs="Arial"/>
          <w:b w:val="0"/>
          <w:smallCaps w:val="0"/>
          <w:sz w:val="22"/>
          <w:szCs w:val="22"/>
        </w:rPr>
        <w:t>Evropského s</w:t>
      </w:r>
      <w:r w:rsidR="00CD1693">
        <w:rPr>
          <w:rFonts w:ascii="Arial" w:hAnsi="Arial" w:cs="Arial"/>
          <w:b w:val="0"/>
          <w:smallCaps w:val="0"/>
          <w:sz w:val="22"/>
          <w:szCs w:val="22"/>
        </w:rPr>
        <w:t>polečenství</w:t>
      </w:r>
      <w:r w:rsidR="009715A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D1693">
        <w:rPr>
          <w:rFonts w:ascii="Arial" w:hAnsi="Arial" w:cs="Arial"/>
          <w:b w:val="0"/>
          <w:smallCaps w:val="0"/>
          <w:sz w:val="22"/>
          <w:szCs w:val="22"/>
        </w:rPr>
        <w:t>a nesmí představovat přímý ani nepřímý zdroj kontaminace</w:t>
      </w:r>
      <w:r w:rsidR="008B2DE0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744A12B2" w14:textId="38D6C1A7" w:rsidR="00A851A2" w:rsidRDefault="00A326AB" w:rsidP="00A851A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bookmarkStart w:id="0" w:name="_Hlk181881003"/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Pr="00A326A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Naše škola chce žákům, ale i zaměstnancům školy podávat stravu ve školní výdejně nejen v příjemném prostředí, ale také v souladu s hygienickými předpisy a platnou legislativou pro školní stravování. </w:t>
      </w:r>
      <w:r w:rsidR="00427E6D">
        <w:rPr>
          <w:rFonts w:ascii="Arial" w:hAnsi="Arial" w:cs="Arial"/>
          <w:b w:val="0"/>
          <w:i/>
          <w:iCs/>
          <w:smallCaps w:val="0"/>
          <w:sz w:val="22"/>
          <w:szCs w:val="22"/>
        </w:rPr>
        <w:t>Prostřednictvím našeho zřizovatele jsme p</w:t>
      </w:r>
      <w:r w:rsidRPr="00A326A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ožádali KHS </w:t>
      </w:r>
      <w:r w:rsidR="00427E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Libereckého kraje </w:t>
      </w:r>
      <w:r w:rsidRPr="00A326AB">
        <w:rPr>
          <w:rFonts w:ascii="Arial" w:hAnsi="Arial" w:cs="Arial"/>
          <w:b w:val="0"/>
          <w:i/>
          <w:iCs/>
          <w:smallCaps w:val="0"/>
          <w:sz w:val="22"/>
          <w:szCs w:val="22"/>
        </w:rPr>
        <w:t>o spolupráci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427E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 oblasti hygienických předpisů se zaměřením na provoz výdejen. Záměrem bylo </w:t>
      </w:r>
      <w:r w:rsidRPr="00A326A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podat </w:t>
      </w:r>
      <w:r w:rsidR="00427E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či osvěžit </w:t>
      </w:r>
      <w:r w:rsidRPr="00A326A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zaměstnancům školních výdejen a jídelen </w:t>
      </w:r>
      <w:r w:rsidR="00427E6D">
        <w:rPr>
          <w:rFonts w:ascii="Arial" w:hAnsi="Arial" w:cs="Arial"/>
          <w:b w:val="0"/>
          <w:i/>
          <w:iCs/>
          <w:smallCaps w:val="0"/>
          <w:sz w:val="22"/>
          <w:szCs w:val="22"/>
        </w:rPr>
        <w:t>z</w:t>
      </w:r>
      <w:r w:rsidR="00427E6D" w:rsidRPr="00427E6D">
        <w:rPr>
          <w:rFonts w:ascii="Arial" w:hAnsi="Arial" w:cs="Arial"/>
          <w:b w:val="0"/>
          <w:i/>
          <w:iCs/>
          <w:smallCaps w:val="0"/>
          <w:sz w:val="22"/>
          <w:szCs w:val="22"/>
        </w:rPr>
        <w:t>nalosti nutné k ochraně veřejného stravování</w:t>
      </w:r>
      <w:r w:rsidR="00A851A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3C06DC">
        <w:rPr>
          <w:rFonts w:ascii="Arial" w:hAnsi="Arial" w:cs="Arial"/>
          <w:b w:val="0"/>
          <w:i/>
          <w:iCs/>
          <w:smallCaps w:val="0"/>
          <w:sz w:val="22"/>
          <w:szCs w:val="22"/>
        </w:rPr>
        <w:t>srozumitelným</w:t>
      </w:r>
      <w:r w:rsidRPr="00A326A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způsobem</w:t>
      </w:r>
      <w:r w:rsidR="003C06DC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včetně příkladů z praxe</w:t>
      </w:r>
      <w:r w:rsidR="00427E6D">
        <w:rPr>
          <w:rFonts w:ascii="Arial" w:hAnsi="Arial" w:cs="Arial"/>
          <w:b w:val="0"/>
          <w:i/>
          <w:iCs/>
          <w:smallCaps w:val="0"/>
          <w:sz w:val="22"/>
          <w:szCs w:val="22"/>
        </w:rPr>
        <w:t>.</w:t>
      </w:r>
      <w:r w:rsidR="00A851A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Jsem ráda, že naše škola mohla nabídnout za tímto účely prostory, kde bylo možné toto zprostředkovat pro více posluchačů, navíc v atmosféře, kdy přednášející ředitelka odboru hygieny a dětí KHS byla spíše partnerem než kontrolním orgánem</w:t>
      </w:r>
      <w:r w:rsidR="00A851A2" w:rsidRPr="00A851A2">
        <w:rPr>
          <w:rFonts w:ascii="Arial" w:hAnsi="Arial" w:cs="Arial"/>
          <w:b w:val="0"/>
          <w:smallCaps w:val="0"/>
          <w:sz w:val="22"/>
          <w:szCs w:val="22"/>
        </w:rPr>
        <w:t>,“ konstatuje Gabriela Churá</w:t>
      </w:r>
      <w:r w:rsidR="00A851A2">
        <w:rPr>
          <w:rFonts w:ascii="Arial" w:hAnsi="Arial" w:cs="Arial"/>
          <w:b w:val="0"/>
          <w:smallCaps w:val="0"/>
          <w:sz w:val="22"/>
          <w:szCs w:val="22"/>
        </w:rPr>
        <w:t>, z</w:t>
      </w:r>
      <w:r w:rsidR="00A851A2" w:rsidRPr="00A851A2">
        <w:rPr>
          <w:rFonts w:ascii="Arial" w:hAnsi="Arial" w:cs="Arial"/>
          <w:b w:val="0"/>
          <w:smallCaps w:val="0"/>
          <w:sz w:val="22"/>
          <w:szCs w:val="22"/>
        </w:rPr>
        <w:t>ástup</w:t>
      </w:r>
      <w:r w:rsidR="00A851A2">
        <w:rPr>
          <w:rFonts w:ascii="Arial" w:hAnsi="Arial" w:cs="Arial"/>
          <w:b w:val="0"/>
          <w:smallCaps w:val="0"/>
          <w:sz w:val="22"/>
          <w:szCs w:val="22"/>
        </w:rPr>
        <w:t xml:space="preserve">kyně </w:t>
      </w:r>
      <w:r w:rsidR="00A851A2" w:rsidRPr="00A851A2">
        <w:rPr>
          <w:rFonts w:ascii="Arial" w:hAnsi="Arial" w:cs="Arial"/>
          <w:b w:val="0"/>
          <w:smallCaps w:val="0"/>
          <w:sz w:val="22"/>
          <w:szCs w:val="22"/>
        </w:rPr>
        <w:t>ředitele pro ekonomiku</w:t>
      </w:r>
      <w:r w:rsidR="00A851A2">
        <w:rPr>
          <w:rFonts w:ascii="Arial" w:hAnsi="Arial" w:cs="Arial"/>
          <w:b w:val="0"/>
          <w:smallCaps w:val="0"/>
          <w:sz w:val="22"/>
          <w:szCs w:val="22"/>
        </w:rPr>
        <w:t xml:space="preserve"> ze Střední </w:t>
      </w:r>
      <w:r w:rsidR="00A851A2" w:rsidRPr="00A851A2">
        <w:rPr>
          <w:rFonts w:ascii="Arial" w:hAnsi="Arial" w:cs="Arial"/>
          <w:b w:val="0"/>
          <w:smallCaps w:val="0"/>
          <w:sz w:val="22"/>
          <w:szCs w:val="22"/>
        </w:rPr>
        <w:t>škol</w:t>
      </w:r>
      <w:r w:rsidR="00A851A2">
        <w:rPr>
          <w:rFonts w:ascii="Arial" w:hAnsi="Arial" w:cs="Arial"/>
          <w:b w:val="0"/>
          <w:smallCaps w:val="0"/>
          <w:sz w:val="22"/>
          <w:szCs w:val="22"/>
        </w:rPr>
        <w:t>y</w:t>
      </w:r>
      <w:r w:rsidR="00A851A2" w:rsidRPr="00A851A2">
        <w:rPr>
          <w:rFonts w:ascii="Arial" w:hAnsi="Arial" w:cs="Arial"/>
          <w:b w:val="0"/>
          <w:smallCaps w:val="0"/>
          <w:sz w:val="22"/>
          <w:szCs w:val="22"/>
        </w:rPr>
        <w:t xml:space="preserve"> strojní, stavební a dopravní,</w:t>
      </w:r>
      <w:r w:rsidR="00A851A2">
        <w:rPr>
          <w:rFonts w:ascii="Arial" w:hAnsi="Arial" w:cs="Arial"/>
          <w:b w:val="0"/>
          <w:smallCaps w:val="0"/>
          <w:sz w:val="22"/>
          <w:szCs w:val="22"/>
        </w:rPr>
        <w:t xml:space="preserve"> p. o. </w:t>
      </w:r>
      <w:r w:rsidR="00A851A2" w:rsidRPr="00A851A2">
        <w:rPr>
          <w:rFonts w:ascii="Arial" w:hAnsi="Arial" w:cs="Arial"/>
          <w:b w:val="0"/>
          <w:smallCaps w:val="0"/>
          <w:sz w:val="22"/>
          <w:szCs w:val="22"/>
        </w:rPr>
        <w:t>Liberec</w:t>
      </w:r>
      <w:r w:rsidR="00A851A2">
        <w:rPr>
          <w:rFonts w:ascii="Arial" w:hAnsi="Arial" w:cs="Arial"/>
          <w:b w:val="0"/>
          <w:smallCaps w:val="0"/>
          <w:sz w:val="22"/>
          <w:szCs w:val="22"/>
        </w:rPr>
        <w:t>.</w:t>
      </w:r>
    </w:p>
    <w:bookmarkEnd w:id="0"/>
    <w:p w14:paraId="771C305C" w14:textId="5CC55915" w:rsidR="00B0790E" w:rsidRDefault="009715AF" w:rsidP="00AC5E7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Školení se zúčastnilo 18 osob z 11 školních jídelen a výdejen Libereckého kraje. Ze školení obdrželi osvědčení, které jim umožňuje proškolit své podřízené a doložit je v případě kontroly. </w:t>
      </w:r>
    </w:p>
    <w:p w14:paraId="365C0DA4" w14:textId="77777777" w:rsidR="00A326AB" w:rsidRDefault="00A326AB" w:rsidP="00A326AB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„</w:t>
      </w:r>
      <w:r w:rsidRPr="006A204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Školící akce byla velmi příjemná, přínosná, interaktivní, díky menšímu počtu posluchačů i velmi konkrétní ve vztahu k jednotlivým typům </w:t>
      </w:r>
      <w:r w:rsidRPr="0069170C">
        <w:rPr>
          <w:rFonts w:ascii="Arial" w:hAnsi="Arial" w:cs="Arial"/>
          <w:b w:val="0"/>
          <w:i/>
          <w:iCs/>
          <w:smallCaps w:val="0"/>
          <w:sz w:val="22"/>
          <w:szCs w:val="22"/>
        </w:rPr>
        <w:t>provozů. Cením si ochoty a snahy personálu školních jídelen a výdejen k prohlubování znalostí, ale i k pravidelnému opakování těch stálých,</w:t>
      </w:r>
      <w:r w:rsidRPr="006A204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neboť z toho vyplývá, že svoji práci dělají zodpovědně i navzdory veřejnému mínění a finančnímu podhodnocení. Všem tak právem 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náleží</w:t>
      </w:r>
      <w:r w:rsidRPr="006A2041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poděkování</w:t>
      </w:r>
      <w:r>
        <w:rPr>
          <w:rFonts w:ascii="Arial" w:hAnsi="Arial" w:cs="Arial"/>
          <w:b w:val="0"/>
          <w:smallCaps w:val="0"/>
          <w:sz w:val="22"/>
          <w:szCs w:val="22"/>
        </w:rPr>
        <w:t>,“ uzavírá Hochmalová.</w:t>
      </w:r>
    </w:p>
    <w:p w14:paraId="5987A300" w14:textId="787343F7" w:rsidR="00C46915" w:rsidRDefault="00C46915" w:rsidP="00AC5E72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49E7E9EC" w14:textId="6F125D62" w:rsidR="00282284" w:rsidRDefault="00282284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30FEDFB4" w14:textId="2FB3BD4B" w:rsidR="002F2897" w:rsidRPr="00460E7D" w:rsidRDefault="002F2897" w:rsidP="002F2897">
      <w:pPr>
        <w:pStyle w:val="Bezmezer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0E7D">
        <w:rPr>
          <w:rFonts w:ascii="Arial" w:hAnsi="Arial" w:cs="Arial"/>
        </w:rPr>
        <w:t>uzana Balašová</w:t>
      </w:r>
    </w:p>
    <w:p w14:paraId="3CD8B962" w14:textId="6F850319" w:rsidR="002F2897" w:rsidRDefault="002F2897" w:rsidP="002F2897">
      <w:pPr>
        <w:pStyle w:val="Bezmezer"/>
        <w:jc w:val="both"/>
        <w:rPr>
          <w:b/>
          <w:sz w:val="24"/>
          <w:szCs w:val="24"/>
        </w:rPr>
      </w:pPr>
      <w:r w:rsidRPr="00460E7D">
        <w:rPr>
          <w:rFonts w:ascii="Arial" w:hAnsi="Arial" w:cs="Arial"/>
        </w:rPr>
        <w:t>tisková mluvčí KHS LK</w:t>
      </w:r>
    </w:p>
    <w:p w14:paraId="4345A4E3" w14:textId="3D4F664E" w:rsidR="00834651" w:rsidRDefault="00834651" w:rsidP="00DE1D99">
      <w:pPr>
        <w:spacing w:before="6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49706FA9" w14:textId="00954224" w:rsidR="00CE17C1" w:rsidRPr="00E23559" w:rsidRDefault="00CE17C1" w:rsidP="00E23559">
      <w:pPr>
        <w:spacing w:before="6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</w:p>
    <w:sectPr w:rsidR="00CE17C1" w:rsidRPr="00E23559" w:rsidSect="00C73476">
      <w:footerReference w:type="default" r:id="rId13"/>
      <w:headerReference w:type="first" r:id="rId14"/>
      <w:footerReference w:type="first" r:id="rId15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4B8F" w14:textId="77777777" w:rsidR="008357D2" w:rsidRDefault="008357D2">
      <w:r>
        <w:separator/>
      </w:r>
    </w:p>
  </w:endnote>
  <w:endnote w:type="continuationSeparator" w:id="0">
    <w:p w14:paraId="3A98752A" w14:textId="77777777" w:rsidR="008357D2" w:rsidRDefault="008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A03" w14:textId="77777777" w:rsidR="00630D0D" w:rsidRPr="005871FF" w:rsidRDefault="00630D0D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C2F" w14:textId="77777777" w:rsidR="00630D0D" w:rsidRPr="007853D4" w:rsidRDefault="00046436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7853D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CA4C" w14:textId="77777777" w:rsidR="008357D2" w:rsidRDefault="008357D2">
      <w:r>
        <w:separator/>
      </w:r>
    </w:p>
  </w:footnote>
  <w:footnote w:type="continuationSeparator" w:id="0">
    <w:p w14:paraId="4D08FE07" w14:textId="77777777" w:rsidR="008357D2" w:rsidRDefault="0083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39C" w14:textId="77777777" w:rsidR="000C57B0" w:rsidRPr="00CE4FB7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04480" behindDoc="0" locked="0" layoutInCell="1" allowOverlap="1" wp14:anchorId="5F326B60" wp14:editId="7234E99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CE4FB7">
      <w:rPr>
        <w:rFonts w:ascii="Arial" w:hAnsi="Arial" w:cs="Arial"/>
        <w:spacing w:val="-2"/>
        <w:sz w:val="24"/>
        <w:szCs w:val="24"/>
      </w:rPr>
      <w:t xml:space="preserve">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573F549F" w14:textId="77777777" w:rsidR="000C57B0" w:rsidRPr="00CE4FB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CE4FB7">
      <w:rPr>
        <w:rFonts w:ascii="Arial" w:hAnsi="Arial" w:cs="Arial"/>
        <w:b w:val="0"/>
        <w:caps w:val="0"/>
        <w:spacing w:val="0"/>
        <w:sz w:val="20"/>
      </w:rPr>
      <w:t>1</w:t>
    </w:r>
    <w:r w:rsidRPr="00CE4FB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9E4682" w14:textId="77777777" w:rsidR="000C57B0" w:rsidRPr="00CE4FB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5A03AE89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07F2"/>
    <w:multiLevelType w:val="hybridMultilevel"/>
    <w:tmpl w:val="04465036"/>
    <w:lvl w:ilvl="0" w:tplc="9662C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C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E7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66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AA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8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2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8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A4F24"/>
    <w:multiLevelType w:val="hybridMultilevel"/>
    <w:tmpl w:val="DE0E59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56E93"/>
    <w:multiLevelType w:val="hybridMultilevel"/>
    <w:tmpl w:val="B5D2E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0EC9"/>
    <w:multiLevelType w:val="hybridMultilevel"/>
    <w:tmpl w:val="C3BA6D6A"/>
    <w:lvl w:ilvl="0" w:tplc="E6004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8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2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47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67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D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0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A2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6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166B12"/>
    <w:multiLevelType w:val="hybridMultilevel"/>
    <w:tmpl w:val="D196E614"/>
    <w:lvl w:ilvl="0" w:tplc="1EDE8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4F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2E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00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665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406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68F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08E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40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134011">
    <w:abstractNumId w:val="1"/>
  </w:num>
  <w:num w:numId="2" w16cid:durableId="1098527777">
    <w:abstractNumId w:val="0"/>
  </w:num>
  <w:num w:numId="3" w16cid:durableId="148713823">
    <w:abstractNumId w:val="3"/>
  </w:num>
  <w:num w:numId="4" w16cid:durableId="297226391">
    <w:abstractNumId w:val="4"/>
  </w:num>
  <w:num w:numId="5" w16cid:durableId="1332290620">
    <w:abstractNumId w:val="5"/>
  </w:num>
  <w:num w:numId="6" w16cid:durableId="87250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74A3"/>
    <w:rsid w:val="00010F77"/>
    <w:rsid w:val="00011824"/>
    <w:rsid w:val="00021562"/>
    <w:rsid w:val="000218BE"/>
    <w:rsid w:val="00034324"/>
    <w:rsid w:val="00046436"/>
    <w:rsid w:val="0005204D"/>
    <w:rsid w:val="00053082"/>
    <w:rsid w:val="0005386D"/>
    <w:rsid w:val="0005411B"/>
    <w:rsid w:val="00057573"/>
    <w:rsid w:val="00057BBD"/>
    <w:rsid w:val="00057FDF"/>
    <w:rsid w:val="000619EA"/>
    <w:rsid w:val="00061D0E"/>
    <w:rsid w:val="0006631E"/>
    <w:rsid w:val="0006652D"/>
    <w:rsid w:val="000668CA"/>
    <w:rsid w:val="000672FC"/>
    <w:rsid w:val="00070A02"/>
    <w:rsid w:val="00070B7E"/>
    <w:rsid w:val="00075FC9"/>
    <w:rsid w:val="00082CD8"/>
    <w:rsid w:val="00085991"/>
    <w:rsid w:val="00091203"/>
    <w:rsid w:val="0009301D"/>
    <w:rsid w:val="00093059"/>
    <w:rsid w:val="00096AF1"/>
    <w:rsid w:val="000A0211"/>
    <w:rsid w:val="000A0FEC"/>
    <w:rsid w:val="000A2C64"/>
    <w:rsid w:val="000A598C"/>
    <w:rsid w:val="000B1CC9"/>
    <w:rsid w:val="000B56B4"/>
    <w:rsid w:val="000C57B0"/>
    <w:rsid w:val="000C66B6"/>
    <w:rsid w:val="000D1A16"/>
    <w:rsid w:val="000D2932"/>
    <w:rsid w:val="000D3CA3"/>
    <w:rsid w:val="000D6540"/>
    <w:rsid w:val="000E2026"/>
    <w:rsid w:val="000E572E"/>
    <w:rsid w:val="000F078D"/>
    <w:rsid w:val="000F27F5"/>
    <w:rsid w:val="000F7780"/>
    <w:rsid w:val="0010525B"/>
    <w:rsid w:val="001142D4"/>
    <w:rsid w:val="00120D62"/>
    <w:rsid w:val="00122DDD"/>
    <w:rsid w:val="0013393E"/>
    <w:rsid w:val="00135CD3"/>
    <w:rsid w:val="00136DDA"/>
    <w:rsid w:val="0014291B"/>
    <w:rsid w:val="00143348"/>
    <w:rsid w:val="00152F20"/>
    <w:rsid w:val="00153AB4"/>
    <w:rsid w:val="00162566"/>
    <w:rsid w:val="0016723F"/>
    <w:rsid w:val="001807FE"/>
    <w:rsid w:val="0018119E"/>
    <w:rsid w:val="00187D03"/>
    <w:rsid w:val="00187EE9"/>
    <w:rsid w:val="001904B7"/>
    <w:rsid w:val="001907EC"/>
    <w:rsid w:val="001908E6"/>
    <w:rsid w:val="001938CF"/>
    <w:rsid w:val="00196E10"/>
    <w:rsid w:val="001A28C3"/>
    <w:rsid w:val="001A4029"/>
    <w:rsid w:val="001A5ABE"/>
    <w:rsid w:val="001B05C4"/>
    <w:rsid w:val="001B1A2A"/>
    <w:rsid w:val="001B2C16"/>
    <w:rsid w:val="001B3D37"/>
    <w:rsid w:val="001B442D"/>
    <w:rsid w:val="001C4365"/>
    <w:rsid w:val="001C5797"/>
    <w:rsid w:val="001C5C9F"/>
    <w:rsid w:val="001C6BA4"/>
    <w:rsid w:val="001D06E8"/>
    <w:rsid w:val="001D0D7E"/>
    <w:rsid w:val="001D56C9"/>
    <w:rsid w:val="001D5D1E"/>
    <w:rsid w:val="001E3177"/>
    <w:rsid w:val="001F0025"/>
    <w:rsid w:val="001F019E"/>
    <w:rsid w:val="001F2C8B"/>
    <w:rsid w:val="001F3B7B"/>
    <w:rsid w:val="00200D63"/>
    <w:rsid w:val="0020284E"/>
    <w:rsid w:val="00202CEB"/>
    <w:rsid w:val="00203140"/>
    <w:rsid w:val="00203CE1"/>
    <w:rsid w:val="002112BF"/>
    <w:rsid w:val="00220445"/>
    <w:rsid w:val="00221D48"/>
    <w:rsid w:val="00226505"/>
    <w:rsid w:val="002301F9"/>
    <w:rsid w:val="00235D9B"/>
    <w:rsid w:val="0024077C"/>
    <w:rsid w:val="00243687"/>
    <w:rsid w:val="00251596"/>
    <w:rsid w:val="00252F4B"/>
    <w:rsid w:val="002533BF"/>
    <w:rsid w:val="0026563E"/>
    <w:rsid w:val="0027223F"/>
    <w:rsid w:val="0027325D"/>
    <w:rsid w:val="00274403"/>
    <w:rsid w:val="00282284"/>
    <w:rsid w:val="00282884"/>
    <w:rsid w:val="00292570"/>
    <w:rsid w:val="002979FF"/>
    <w:rsid w:val="002A09A5"/>
    <w:rsid w:val="002A62E1"/>
    <w:rsid w:val="002A76B9"/>
    <w:rsid w:val="002B01F8"/>
    <w:rsid w:val="002B0EAA"/>
    <w:rsid w:val="002B2228"/>
    <w:rsid w:val="002B428B"/>
    <w:rsid w:val="002B4F60"/>
    <w:rsid w:val="002C1882"/>
    <w:rsid w:val="002C209C"/>
    <w:rsid w:val="002D00D5"/>
    <w:rsid w:val="002D0402"/>
    <w:rsid w:val="002D09DA"/>
    <w:rsid w:val="002D368A"/>
    <w:rsid w:val="002D55D4"/>
    <w:rsid w:val="002E3BD4"/>
    <w:rsid w:val="002E60DF"/>
    <w:rsid w:val="002F1EF4"/>
    <w:rsid w:val="002F2897"/>
    <w:rsid w:val="003064E8"/>
    <w:rsid w:val="00310215"/>
    <w:rsid w:val="0031160E"/>
    <w:rsid w:val="003163E0"/>
    <w:rsid w:val="00320932"/>
    <w:rsid w:val="003209CA"/>
    <w:rsid w:val="003221B2"/>
    <w:rsid w:val="00326E36"/>
    <w:rsid w:val="00330D74"/>
    <w:rsid w:val="00330E26"/>
    <w:rsid w:val="00332E83"/>
    <w:rsid w:val="00333165"/>
    <w:rsid w:val="00350F59"/>
    <w:rsid w:val="00352507"/>
    <w:rsid w:val="003536B8"/>
    <w:rsid w:val="00353995"/>
    <w:rsid w:val="0035643B"/>
    <w:rsid w:val="00360186"/>
    <w:rsid w:val="00367C29"/>
    <w:rsid w:val="00386E4D"/>
    <w:rsid w:val="00387F07"/>
    <w:rsid w:val="003961A8"/>
    <w:rsid w:val="003A19AA"/>
    <w:rsid w:val="003B604E"/>
    <w:rsid w:val="003C014C"/>
    <w:rsid w:val="003C06DC"/>
    <w:rsid w:val="003C0BCA"/>
    <w:rsid w:val="003C1463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E7638"/>
    <w:rsid w:val="003F6BCB"/>
    <w:rsid w:val="003F7EA3"/>
    <w:rsid w:val="00401796"/>
    <w:rsid w:val="004019A3"/>
    <w:rsid w:val="0040297C"/>
    <w:rsid w:val="00404E0B"/>
    <w:rsid w:val="004058A1"/>
    <w:rsid w:val="00406AA2"/>
    <w:rsid w:val="00417E9D"/>
    <w:rsid w:val="00422B2A"/>
    <w:rsid w:val="00427E6D"/>
    <w:rsid w:val="004341D7"/>
    <w:rsid w:val="0044185D"/>
    <w:rsid w:val="0044628D"/>
    <w:rsid w:val="00446E5B"/>
    <w:rsid w:val="0045496F"/>
    <w:rsid w:val="00461C98"/>
    <w:rsid w:val="004621C6"/>
    <w:rsid w:val="00464ABB"/>
    <w:rsid w:val="004703E1"/>
    <w:rsid w:val="0047299D"/>
    <w:rsid w:val="004740D2"/>
    <w:rsid w:val="0047772B"/>
    <w:rsid w:val="00480E8B"/>
    <w:rsid w:val="00481AA2"/>
    <w:rsid w:val="004854EF"/>
    <w:rsid w:val="00491E7C"/>
    <w:rsid w:val="0049799F"/>
    <w:rsid w:val="004A0E55"/>
    <w:rsid w:val="004A4C61"/>
    <w:rsid w:val="004B02B2"/>
    <w:rsid w:val="004B1D7F"/>
    <w:rsid w:val="004B2F79"/>
    <w:rsid w:val="004B3C56"/>
    <w:rsid w:val="004B55E9"/>
    <w:rsid w:val="004B6B58"/>
    <w:rsid w:val="004C14BA"/>
    <w:rsid w:val="004C21A8"/>
    <w:rsid w:val="004C2425"/>
    <w:rsid w:val="004C351E"/>
    <w:rsid w:val="004C57D6"/>
    <w:rsid w:val="004C58E1"/>
    <w:rsid w:val="004C5EC9"/>
    <w:rsid w:val="004C6333"/>
    <w:rsid w:val="004C6EE7"/>
    <w:rsid w:val="004D2670"/>
    <w:rsid w:val="004D35C9"/>
    <w:rsid w:val="004D36AA"/>
    <w:rsid w:val="004D7B2C"/>
    <w:rsid w:val="004E1533"/>
    <w:rsid w:val="004E3DD1"/>
    <w:rsid w:val="004E640F"/>
    <w:rsid w:val="004E76A3"/>
    <w:rsid w:val="004F6D5E"/>
    <w:rsid w:val="004F7797"/>
    <w:rsid w:val="00500154"/>
    <w:rsid w:val="00501F48"/>
    <w:rsid w:val="005059DD"/>
    <w:rsid w:val="00512D26"/>
    <w:rsid w:val="005130A3"/>
    <w:rsid w:val="00525795"/>
    <w:rsid w:val="00532C88"/>
    <w:rsid w:val="00535F4A"/>
    <w:rsid w:val="0056399C"/>
    <w:rsid w:val="00564B80"/>
    <w:rsid w:val="005678E3"/>
    <w:rsid w:val="00572A0F"/>
    <w:rsid w:val="00574670"/>
    <w:rsid w:val="0057523F"/>
    <w:rsid w:val="00575293"/>
    <w:rsid w:val="00582D17"/>
    <w:rsid w:val="00584B8A"/>
    <w:rsid w:val="00585632"/>
    <w:rsid w:val="005871FF"/>
    <w:rsid w:val="00592190"/>
    <w:rsid w:val="0059633F"/>
    <w:rsid w:val="00597104"/>
    <w:rsid w:val="00597C67"/>
    <w:rsid w:val="005A003A"/>
    <w:rsid w:val="005A153B"/>
    <w:rsid w:val="005A2CB0"/>
    <w:rsid w:val="005A7015"/>
    <w:rsid w:val="005A74C6"/>
    <w:rsid w:val="005B0B4F"/>
    <w:rsid w:val="005B4390"/>
    <w:rsid w:val="005C0C6E"/>
    <w:rsid w:val="005C3BD5"/>
    <w:rsid w:val="005C591D"/>
    <w:rsid w:val="005D4EBC"/>
    <w:rsid w:val="005E1A0F"/>
    <w:rsid w:val="005E4569"/>
    <w:rsid w:val="005E548C"/>
    <w:rsid w:val="006026CC"/>
    <w:rsid w:val="0060369A"/>
    <w:rsid w:val="00606D9D"/>
    <w:rsid w:val="00611623"/>
    <w:rsid w:val="0061453E"/>
    <w:rsid w:val="00615F19"/>
    <w:rsid w:val="00630D0D"/>
    <w:rsid w:val="00635189"/>
    <w:rsid w:val="00635C59"/>
    <w:rsid w:val="006423E4"/>
    <w:rsid w:val="0065318B"/>
    <w:rsid w:val="00654987"/>
    <w:rsid w:val="006572CE"/>
    <w:rsid w:val="00682FB2"/>
    <w:rsid w:val="00684FC3"/>
    <w:rsid w:val="00687D29"/>
    <w:rsid w:val="0069170C"/>
    <w:rsid w:val="00691AE7"/>
    <w:rsid w:val="006962BA"/>
    <w:rsid w:val="0069651D"/>
    <w:rsid w:val="00696C37"/>
    <w:rsid w:val="006A05F2"/>
    <w:rsid w:val="006A0A57"/>
    <w:rsid w:val="006A2041"/>
    <w:rsid w:val="006A2D29"/>
    <w:rsid w:val="006A3BB1"/>
    <w:rsid w:val="006A74A3"/>
    <w:rsid w:val="006B3A73"/>
    <w:rsid w:val="006B4C79"/>
    <w:rsid w:val="006C372B"/>
    <w:rsid w:val="006D19C8"/>
    <w:rsid w:val="006D1BB6"/>
    <w:rsid w:val="006D5392"/>
    <w:rsid w:val="006D7857"/>
    <w:rsid w:val="006E0577"/>
    <w:rsid w:val="006E1EF0"/>
    <w:rsid w:val="006E7617"/>
    <w:rsid w:val="006E7AB2"/>
    <w:rsid w:val="00706E7D"/>
    <w:rsid w:val="00720148"/>
    <w:rsid w:val="00720A94"/>
    <w:rsid w:val="00720E76"/>
    <w:rsid w:val="007210C0"/>
    <w:rsid w:val="007234E9"/>
    <w:rsid w:val="00733DFC"/>
    <w:rsid w:val="007352E0"/>
    <w:rsid w:val="00736390"/>
    <w:rsid w:val="007373CC"/>
    <w:rsid w:val="00744F5B"/>
    <w:rsid w:val="0074594E"/>
    <w:rsid w:val="007462DE"/>
    <w:rsid w:val="00750502"/>
    <w:rsid w:val="00750604"/>
    <w:rsid w:val="00750BED"/>
    <w:rsid w:val="00751C15"/>
    <w:rsid w:val="00756177"/>
    <w:rsid w:val="00761B7B"/>
    <w:rsid w:val="007621A5"/>
    <w:rsid w:val="00764F6D"/>
    <w:rsid w:val="00767FA4"/>
    <w:rsid w:val="0077096D"/>
    <w:rsid w:val="00773351"/>
    <w:rsid w:val="007853D4"/>
    <w:rsid w:val="00786582"/>
    <w:rsid w:val="0079171C"/>
    <w:rsid w:val="00792923"/>
    <w:rsid w:val="00792A07"/>
    <w:rsid w:val="00792EDE"/>
    <w:rsid w:val="007B1AC5"/>
    <w:rsid w:val="007B7534"/>
    <w:rsid w:val="007B7889"/>
    <w:rsid w:val="007D3EC0"/>
    <w:rsid w:val="007D6F51"/>
    <w:rsid w:val="007E19E3"/>
    <w:rsid w:val="007E7D1B"/>
    <w:rsid w:val="007F2A1A"/>
    <w:rsid w:val="007F5983"/>
    <w:rsid w:val="00800988"/>
    <w:rsid w:val="00801CFE"/>
    <w:rsid w:val="008021F8"/>
    <w:rsid w:val="00802844"/>
    <w:rsid w:val="008036E1"/>
    <w:rsid w:val="00803E87"/>
    <w:rsid w:val="00810AD3"/>
    <w:rsid w:val="00814C8F"/>
    <w:rsid w:val="00817F82"/>
    <w:rsid w:val="008236A0"/>
    <w:rsid w:val="00826EEF"/>
    <w:rsid w:val="0083008A"/>
    <w:rsid w:val="00830A1A"/>
    <w:rsid w:val="00831A3E"/>
    <w:rsid w:val="00834651"/>
    <w:rsid w:val="008357D2"/>
    <w:rsid w:val="00843C15"/>
    <w:rsid w:val="00850FAD"/>
    <w:rsid w:val="00852901"/>
    <w:rsid w:val="00854070"/>
    <w:rsid w:val="00854B3D"/>
    <w:rsid w:val="00854D28"/>
    <w:rsid w:val="0085769B"/>
    <w:rsid w:val="008677BA"/>
    <w:rsid w:val="0087212D"/>
    <w:rsid w:val="00876743"/>
    <w:rsid w:val="008867AD"/>
    <w:rsid w:val="008916FB"/>
    <w:rsid w:val="008A3B01"/>
    <w:rsid w:val="008A3CD3"/>
    <w:rsid w:val="008A44A6"/>
    <w:rsid w:val="008B09B8"/>
    <w:rsid w:val="008B17D0"/>
    <w:rsid w:val="008B2DE0"/>
    <w:rsid w:val="008C5EC2"/>
    <w:rsid w:val="008C7739"/>
    <w:rsid w:val="008D27B7"/>
    <w:rsid w:val="008D694F"/>
    <w:rsid w:val="008E209A"/>
    <w:rsid w:val="008E7495"/>
    <w:rsid w:val="00906616"/>
    <w:rsid w:val="00907C1C"/>
    <w:rsid w:val="009240C3"/>
    <w:rsid w:val="00924E1D"/>
    <w:rsid w:val="00925927"/>
    <w:rsid w:val="009318A4"/>
    <w:rsid w:val="009329EA"/>
    <w:rsid w:val="009416C3"/>
    <w:rsid w:val="00943380"/>
    <w:rsid w:val="009473D6"/>
    <w:rsid w:val="00947EA3"/>
    <w:rsid w:val="00951322"/>
    <w:rsid w:val="0095391F"/>
    <w:rsid w:val="009566FA"/>
    <w:rsid w:val="009639D7"/>
    <w:rsid w:val="00966999"/>
    <w:rsid w:val="009706CD"/>
    <w:rsid w:val="009715AF"/>
    <w:rsid w:val="0097452F"/>
    <w:rsid w:val="00976535"/>
    <w:rsid w:val="00977FEF"/>
    <w:rsid w:val="009844F0"/>
    <w:rsid w:val="00995D40"/>
    <w:rsid w:val="009A13D6"/>
    <w:rsid w:val="009B0793"/>
    <w:rsid w:val="009B144E"/>
    <w:rsid w:val="009B1E77"/>
    <w:rsid w:val="009B79E9"/>
    <w:rsid w:val="009C13CC"/>
    <w:rsid w:val="009C5BF1"/>
    <w:rsid w:val="009C7F7B"/>
    <w:rsid w:val="009D36F0"/>
    <w:rsid w:val="009E0DEF"/>
    <w:rsid w:val="009E3A8A"/>
    <w:rsid w:val="009F1674"/>
    <w:rsid w:val="009F26E8"/>
    <w:rsid w:val="009F2A6E"/>
    <w:rsid w:val="009F3E1C"/>
    <w:rsid w:val="00A02B8A"/>
    <w:rsid w:val="00A03CDB"/>
    <w:rsid w:val="00A03E3F"/>
    <w:rsid w:val="00A06CB5"/>
    <w:rsid w:val="00A07C6A"/>
    <w:rsid w:val="00A12801"/>
    <w:rsid w:val="00A12C9E"/>
    <w:rsid w:val="00A17D6A"/>
    <w:rsid w:val="00A20905"/>
    <w:rsid w:val="00A21F87"/>
    <w:rsid w:val="00A238EC"/>
    <w:rsid w:val="00A26B4F"/>
    <w:rsid w:val="00A31380"/>
    <w:rsid w:val="00A326AB"/>
    <w:rsid w:val="00A33D37"/>
    <w:rsid w:val="00A362B8"/>
    <w:rsid w:val="00A4662A"/>
    <w:rsid w:val="00A53B7E"/>
    <w:rsid w:val="00A5561F"/>
    <w:rsid w:val="00A61C88"/>
    <w:rsid w:val="00A61EDA"/>
    <w:rsid w:val="00A63809"/>
    <w:rsid w:val="00A74413"/>
    <w:rsid w:val="00A814D3"/>
    <w:rsid w:val="00A81E5F"/>
    <w:rsid w:val="00A832E5"/>
    <w:rsid w:val="00A851A2"/>
    <w:rsid w:val="00A95CA0"/>
    <w:rsid w:val="00AA0A33"/>
    <w:rsid w:val="00AA136A"/>
    <w:rsid w:val="00AA44C2"/>
    <w:rsid w:val="00AA6790"/>
    <w:rsid w:val="00AC05E6"/>
    <w:rsid w:val="00AC0828"/>
    <w:rsid w:val="00AC1880"/>
    <w:rsid w:val="00AC199C"/>
    <w:rsid w:val="00AC5E72"/>
    <w:rsid w:val="00AC6C9F"/>
    <w:rsid w:val="00AC7807"/>
    <w:rsid w:val="00AD0112"/>
    <w:rsid w:val="00AD0982"/>
    <w:rsid w:val="00AD11A1"/>
    <w:rsid w:val="00AD1535"/>
    <w:rsid w:val="00AD2669"/>
    <w:rsid w:val="00AD33A0"/>
    <w:rsid w:val="00AD477A"/>
    <w:rsid w:val="00AD54E1"/>
    <w:rsid w:val="00AD6D1D"/>
    <w:rsid w:val="00AE46E4"/>
    <w:rsid w:val="00AF209E"/>
    <w:rsid w:val="00AF52E5"/>
    <w:rsid w:val="00AF5F39"/>
    <w:rsid w:val="00B0385B"/>
    <w:rsid w:val="00B041E6"/>
    <w:rsid w:val="00B04522"/>
    <w:rsid w:val="00B05006"/>
    <w:rsid w:val="00B06DAD"/>
    <w:rsid w:val="00B0790E"/>
    <w:rsid w:val="00B1266A"/>
    <w:rsid w:val="00B1599F"/>
    <w:rsid w:val="00B15D12"/>
    <w:rsid w:val="00B1715D"/>
    <w:rsid w:val="00B17F53"/>
    <w:rsid w:val="00B259C7"/>
    <w:rsid w:val="00B31FB8"/>
    <w:rsid w:val="00B36515"/>
    <w:rsid w:val="00B42830"/>
    <w:rsid w:val="00B43E27"/>
    <w:rsid w:val="00B4614C"/>
    <w:rsid w:val="00B46943"/>
    <w:rsid w:val="00B50BDA"/>
    <w:rsid w:val="00B62D1F"/>
    <w:rsid w:val="00B62FAC"/>
    <w:rsid w:val="00B635CE"/>
    <w:rsid w:val="00B72B3B"/>
    <w:rsid w:val="00B7651B"/>
    <w:rsid w:val="00B81DBC"/>
    <w:rsid w:val="00B87536"/>
    <w:rsid w:val="00B878DC"/>
    <w:rsid w:val="00B91961"/>
    <w:rsid w:val="00B943D7"/>
    <w:rsid w:val="00B94CAB"/>
    <w:rsid w:val="00B96A0B"/>
    <w:rsid w:val="00BA3850"/>
    <w:rsid w:val="00BA7127"/>
    <w:rsid w:val="00BA7351"/>
    <w:rsid w:val="00BA7EB3"/>
    <w:rsid w:val="00BB0672"/>
    <w:rsid w:val="00BB6DC3"/>
    <w:rsid w:val="00BC34BC"/>
    <w:rsid w:val="00BD2876"/>
    <w:rsid w:val="00BD6821"/>
    <w:rsid w:val="00BE04FB"/>
    <w:rsid w:val="00BE2C8A"/>
    <w:rsid w:val="00BE4EA6"/>
    <w:rsid w:val="00BE6A01"/>
    <w:rsid w:val="00BF036F"/>
    <w:rsid w:val="00BF0546"/>
    <w:rsid w:val="00BF0EC2"/>
    <w:rsid w:val="00BF30F1"/>
    <w:rsid w:val="00C04516"/>
    <w:rsid w:val="00C10E78"/>
    <w:rsid w:val="00C113BD"/>
    <w:rsid w:val="00C13D62"/>
    <w:rsid w:val="00C14348"/>
    <w:rsid w:val="00C158A1"/>
    <w:rsid w:val="00C17ADE"/>
    <w:rsid w:val="00C40671"/>
    <w:rsid w:val="00C4137C"/>
    <w:rsid w:val="00C42B30"/>
    <w:rsid w:val="00C44573"/>
    <w:rsid w:val="00C45D02"/>
    <w:rsid w:val="00C46915"/>
    <w:rsid w:val="00C47E77"/>
    <w:rsid w:val="00C50CB4"/>
    <w:rsid w:val="00C551A6"/>
    <w:rsid w:val="00C56F18"/>
    <w:rsid w:val="00C71E4D"/>
    <w:rsid w:val="00C7271E"/>
    <w:rsid w:val="00C73476"/>
    <w:rsid w:val="00C75826"/>
    <w:rsid w:val="00C77CB0"/>
    <w:rsid w:val="00C91C8F"/>
    <w:rsid w:val="00C93317"/>
    <w:rsid w:val="00C96F02"/>
    <w:rsid w:val="00CA2EB9"/>
    <w:rsid w:val="00CC2230"/>
    <w:rsid w:val="00CC70C9"/>
    <w:rsid w:val="00CD078C"/>
    <w:rsid w:val="00CD1693"/>
    <w:rsid w:val="00CD2662"/>
    <w:rsid w:val="00CD6CE2"/>
    <w:rsid w:val="00CE17C1"/>
    <w:rsid w:val="00CE4FB7"/>
    <w:rsid w:val="00CE5EBE"/>
    <w:rsid w:val="00CE6BB0"/>
    <w:rsid w:val="00CE75F9"/>
    <w:rsid w:val="00CE7AE3"/>
    <w:rsid w:val="00CF26DC"/>
    <w:rsid w:val="00CF57A4"/>
    <w:rsid w:val="00D0267C"/>
    <w:rsid w:val="00D07DDA"/>
    <w:rsid w:val="00D1280D"/>
    <w:rsid w:val="00D13462"/>
    <w:rsid w:val="00D14F85"/>
    <w:rsid w:val="00D20000"/>
    <w:rsid w:val="00D2249D"/>
    <w:rsid w:val="00D24622"/>
    <w:rsid w:val="00D33A58"/>
    <w:rsid w:val="00D42EF9"/>
    <w:rsid w:val="00D43437"/>
    <w:rsid w:val="00D43A79"/>
    <w:rsid w:val="00D47A92"/>
    <w:rsid w:val="00D529BD"/>
    <w:rsid w:val="00D61CB0"/>
    <w:rsid w:val="00D62213"/>
    <w:rsid w:val="00D711A9"/>
    <w:rsid w:val="00D71543"/>
    <w:rsid w:val="00D73629"/>
    <w:rsid w:val="00D74BC5"/>
    <w:rsid w:val="00D806EA"/>
    <w:rsid w:val="00D815BE"/>
    <w:rsid w:val="00D825D1"/>
    <w:rsid w:val="00D828A4"/>
    <w:rsid w:val="00D86637"/>
    <w:rsid w:val="00D86D95"/>
    <w:rsid w:val="00D87953"/>
    <w:rsid w:val="00D9260C"/>
    <w:rsid w:val="00D92AC4"/>
    <w:rsid w:val="00D9615E"/>
    <w:rsid w:val="00D97ADB"/>
    <w:rsid w:val="00DA208D"/>
    <w:rsid w:val="00DA3D58"/>
    <w:rsid w:val="00DA462B"/>
    <w:rsid w:val="00DA70C4"/>
    <w:rsid w:val="00DA74FA"/>
    <w:rsid w:val="00DB145C"/>
    <w:rsid w:val="00DB1712"/>
    <w:rsid w:val="00DB6AC3"/>
    <w:rsid w:val="00DC66C3"/>
    <w:rsid w:val="00DC68AC"/>
    <w:rsid w:val="00DD1C0E"/>
    <w:rsid w:val="00DD1DC1"/>
    <w:rsid w:val="00DD4746"/>
    <w:rsid w:val="00DD7B62"/>
    <w:rsid w:val="00DE1D99"/>
    <w:rsid w:val="00DE55A3"/>
    <w:rsid w:val="00DE7B71"/>
    <w:rsid w:val="00DF1CF2"/>
    <w:rsid w:val="00DF6DE4"/>
    <w:rsid w:val="00E004B7"/>
    <w:rsid w:val="00E049DD"/>
    <w:rsid w:val="00E05DD3"/>
    <w:rsid w:val="00E1311B"/>
    <w:rsid w:val="00E14EAF"/>
    <w:rsid w:val="00E15DAD"/>
    <w:rsid w:val="00E16965"/>
    <w:rsid w:val="00E17E7D"/>
    <w:rsid w:val="00E23559"/>
    <w:rsid w:val="00E244C9"/>
    <w:rsid w:val="00E271FC"/>
    <w:rsid w:val="00E30263"/>
    <w:rsid w:val="00E303BE"/>
    <w:rsid w:val="00E31FCC"/>
    <w:rsid w:val="00E43DC6"/>
    <w:rsid w:val="00E44208"/>
    <w:rsid w:val="00E4701C"/>
    <w:rsid w:val="00E478D1"/>
    <w:rsid w:val="00E5042A"/>
    <w:rsid w:val="00E52356"/>
    <w:rsid w:val="00E61423"/>
    <w:rsid w:val="00E67D6B"/>
    <w:rsid w:val="00E727C4"/>
    <w:rsid w:val="00E7292B"/>
    <w:rsid w:val="00E73DA7"/>
    <w:rsid w:val="00E75B42"/>
    <w:rsid w:val="00E825B9"/>
    <w:rsid w:val="00E830C6"/>
    <w:rsid w:val="00E93828"/>
    <w:rsid w:val="00E97B72"/>
    <w:rsid w:val="00EA1F3F"/>
    <w:rsid w:val="00EA4CCB"/>
    <w:rsid w:val="00EA5060"/>
    <w:rsid w:val="00EA538D"/>
    <w:rsid w:val="00EB1227"/>
    <w:rsid w:val="00EB4E67"/>
    <w:rsid w:val="00EC09B2"/>
    <w:rsid w:val="00EC0EF3"/>
    <w:rsid w:val="00EC4C89"/>
    <w:rsid w:val="00EC6519"/>
    <w:rsid w:val="00EE1D2D"/>
    <w:rsid w:val="00EE1F5D"/>
    <w:rsid w:val="00EE4AD9"/>
    <w:rsid w:val="00EE5E90"/>
    <w:rsid w:val="00EE75D2"/>
    <w:rsid w:val="00EE7D47"/>
    <w:rsid w:val="00F022D3"/>
    <w:rsid w:val="00F12158"/>
    <w:rsid w:val="00F12695"/>
    <w:rsid w:val="00F133D9"/>
    <w:rsid w:val="00F15A73"/>
    <w:rsid w:val="00F206E6"/>
    <w:rsid w:val="00F215CC"/>
    <w:rsid w:val="00F231DE"/>
    <w:rsid w:val="00F272DB"/>
    <w:rsid w:val="00F31028"/>
    <w:rsid w:val="00F436B1"/>
    <w:rsid w:val="00F45C06"/>
    <w:rsid w:val="00F465EC"/>
    <w:rsid w:val="00F55A72"/>
    <w:rsid w:val="00F60A98"/>
    <w:rsid w:val="00F62A44"/>
    <w:rsid w:val="00F638ED"/>
    <w:rsid w:val="00F63CCE"/>
    <w:rsid w:val="00F65D62"/>
    <w:rsid w:val="00F67E1C"/>
    <w:rsid w:val="00F73BAC"/>
    <w:rsid w:val="00F752A1"/>
    <w:rsid w:val="00F761D6"/>
    <w:rsid w:val="00F77BC6"/>
    <w:rsid w:val="00F80519"/>
    <w:rsid w:val="00F8247C"/>
    <w:rsid w:val="00F84238"/>
    <w:rsid w:val="00F84BF0"/>
    <w:rsid w:val="00F87906"/>
    <w:rsid w:val="00F912DF"/>
    <w:rsid w:val="00F915CF"/>
    <w:rsid w:val="00F94851"/>
    <w:rsid w:val="00F956F2"/>
    <w:rsid w:val="00F97D30"/>
    <w:rsid w:val="00FA2DE4"/>
    <w:rsid w:val="00FB02B3"/>
    <w:rsid w:val="00FB08F5"/>
    <w:rsid w:val="00FB42D7"/>
    <w:rsid w:val="00FB61A8"/>
    <w:rsid w:val="00FB67E5"/>
    <w:rsid w:val="00FB6AE4"/>
    <w:rsid w:val="00FC2ADD"/>
    <w:rsid w:val="00FD281A"/>
    <w:rsid w:val="00FE13C2"/>
    <w:rsid w:val="00FE3D04"/>
    <w:rsid w:val="00FE793D"/>
    <w:rsid w:val="00FE7F8D"/>
    <w:rsid w:val="00FF27FF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D584"/>
  <w15:docId w15:val="{BF7A7BEA-440A-476B-8002-D60CA9B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customStyle="1" w:styleId="Standard">
    <w:name w:val="Standard"/>
    <w:qFormat/>
    <w:rsid w:val="00417E9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235D9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879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C5E72"/>
    <w:pPr>
      <w:ind w:left="720"/>
      <w:contextualSpacing/>
    </w:pPr>
    <w:rPr>
      <w:b w:val="0"/>
      <w:smallCaps w:val="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17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2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859-48CD-493B-8FD8-5E79D2F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2024-11-06T07:39:00Z</cp:lastPrinted>
  <dcterms:created xsi:type="dcterms:W3CDTF">2024-11-08T12:04:00Z</dcterms:created>
  <dcterms:modified xsi:type="dcterms:W3CDTF">2024-11-08T12:04:00Z</dcterms:modified>
</cp:coreProperties>
</file>