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66145BAC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873827">
        <w:rPr>
          <w:rFonts w:ascii="Arial" w:hAnsi="Arial" w:cs="Arial"/>
          <w:b w:val="0"/>
          <w:smallCaps w:val="0"/>
          <w:sz w:val="22"/>
          <w:szCs w:val="22"/>
        </w:rPr>
        <w:t>30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833635">
        <w:rPr>
          <w:rFonts w:ascii="Arial" w:hAnsi="Arial" w:cs="Arial"/>
          <w:b w:val="0"/>
          <w:smallCaps w:val="0"/>
          <w:sz w:val="22"/>
          <w:szCs w:val="22"/>
        </w:rPr>
        <w:t xml:space="preserve">května </w:t>
      </w:r>
      <w:r w:rsidR="00DA6619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873827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2B07754A" w14:textId="77777777" w:rsidR="00A84F47" w:rsidRDefault="00A84F47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37C566D9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729F0B63" w:rsidR="00F95C44" w:rsidRDefault="00873827" w:rsidP="00C91BDE">
      <w:pPr>
        <w:spacing w:before="120"/>
        <w:rPr>
          <w:rFonts w:ascii="Arial" w:hAnsi="Arial" w:cs="Arial"/>
          <w:b w:val="0"/>
          <w:sz w:val="22"/>
          <w:szCs w:val="22"/>
        </w:rPr>
      </w:pPr>
      <w:r w:rsidRPr="0087382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9A480F2" wp14:editId="3AB5C575">
            <wp:simplePos x="0" y="0"/>
            <wp:positionH relativeFrom="column">
              <wp:posOffset>3845560</wp:posOffset>
            </wp:positionH>
            <wp:positionV relativeFrom="paragraph">
              <wp:posOffset>167005</wp:posOffset>
            </wp:positionV>
            <wp:extent cx="2623185" cy="1590675"/>
            <wp:effectExtent l="0" t="0" r="5715" b="9525"/>
            <wp:wrapTight wrapText="bothSides">
              <wp:wrapPolygon edited="0">
                <wp:start x="0" y="0"/>
                <wp:lineTo x="0" y="21471"/>
                <wp:lineTo x="21490" y="21471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121">
        <w:rPr>
          <w:rFonts w:ascii="Arial" w:hAnsi="Arial" w:cs="Arial"/>
          <w:b w:val="0"/>
          <w:sz w:val="22"/>
          <w:szCs w:val="22"/>
        </w:rPr>
        <w:t>S</w:t>
      </w:r>
      <w:r w:rsidR="00E66989">
        <w:rPr>
          <w:rFonts w:ascii="Arial" w:hAnsi="Arial" w:cs="Arial"/>
          <w:b w:val="0"/>
          <w:sz w:val="22"/>
          <w:szCs w:val="22"/>
        </w:rPr>
        <w:t xml:space="preserve">ledování </w:t>
      </w:r>
      <w:r w:rsidR="0092259E">
        <w:rPr>
          <w:rFonts w:ascii="Arial" w:hAnsi="Arial" w:cs="Arial"/>
          <w:b w:val="0"/>
          <w:sz w:val="22"/>
          <w:szCs w:val="22"/>
        </w:rPr>
        <w:t>kvality</w:t>
      </w:r>
      <w:r w:rsidR="00E66989">
        <w:rPr>
          <w:rFonts w:ascii="Arial" w:hAnsi="Arial" w:cs="Arial"/>
          <w:b w:val="0"/>
          <w:sz w:val="22"/>
          <w:szCs w:val="22"/>
        </w:rPr>
        <w:t xml:space="preserve"> vod ke koupání </w:t>
      </w:r>
    </w:p>
    <w:p w14:paraId="2B3EDE59" w14:textId="7F3DBFA0" w:rsidR="00862932" w:rsidRDefault="00914121" w:rsidP="00A84F47">
      <w:pPr>
        <w:pStyle w:val="Odstavecseseznamem"/>
        <w:spacing w:before="240"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Ačkoliv teploty přírodních koupališť zatím nejsou koupání příliš nakloněny a pohybují se okolo 14 °C, bylo spuštěno sledování kvality vod ke koupání podle monitorovacího kalendáře pro letošní sezónu. </w:t>
      </w:r>
    </w:p>
    <w:p w14:paraId="4E88A77B" w14:textId="4424EE26" w:rsidR="00873827" w:rsidRPr="005E1ACB" w:rsidRDefault="0092259E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E1ACB">
        <w:rPr>
          <w:rFonts w:ascii="Arial" w:hAnsi="Arial" w:cs="Arial"/>
        </w:rPr>
        <w:t>V Libereckém kraji evidujeme 13 betonových nádrží, 15 přírodních koupališť</w:t>
      </w:r>
      <w:r w:rsidR="009E2673" w:rsidRPr="005E1ACB">
        <w:rPr>
          <w:rFonts w:ascii="Arial" w:hAnsi="Arial" w:cs="Arial"/>
        </w:rPr>
        <w:t>, 1 biotop</w:t>
      </w:r>
      <w:r w:rsidR="00EC0B7B" w:rsidRPr="005E1ACB">
        <w:rPr>
          <w:rFonts w:ascii="Arial" w:hAnsi="Arial" w:cs="Arial"/>
        </w:rPr>
        <w:t xml:space="preserve"> a</w:t>
      </w:r>
      <w:r w:rsidR="009E2673" w:rsidRPr="005E1ACB">
        <w:rPr>
          <w:rFonts w:ascii="Arial" w:hAnsi="Arial" w:cs="Arial"/>
        </w:rPr>
        <w:t xml:space="preserve"> </w:t>
      </w:r>
      <w:r w:rsidR="00E62A30" w:rsidRPr="005E1ACB">
        <w:rPr>
          <w:rFonts w:ascii="Arial" w:hAnsi="Arial" w:cs="Arial"/>
        </w:rPr>
        <w:t>2</w:t>
      </w:r>
      <w:r w:rsidR="005E1ACB" w:rsidRPr="005E1ACB">
        <w:rPr>
          <w:rFonts w:ascii="Arial" w:hAnsi="Arial" w:cs="Arial"/>
        </w:rPr>
        <w:t>2</w:t>
      </w:r>
      <w:r w:rsidR="00E62A30" w:rsidRPr="005E1ACB">
        <w:rPr>
          <w:rFonts w:ascii="Arial" w:hAnsi="Arial" w:cs="Arial"/>
        </w:rPr>
        <w:t xml:space="preserve"> sezonních umělých bazénů, ve kterých za kvalitu vody zodpovídají provozovatelé. </w:t>
      </w:r>
    </w:p>
    <w:p w14:paraId="437302EF" w14:textId="4D4E16DE" w:rsidR="00873827" w:rsidRPr="005E1ACB" w:rsidRDefault="00873827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E1ACB">
        <w:rPr>
          <w:rFonts w:ascii="Arial" w:hAnsi="Arial" w:cs="Arial"/>
        </w:rPr>
        <w:t xml:space="preserve">Jediným koupacím místem, kde </w:t>
      </w:r>
      <w:r w:rsidR="000B18AF" w:rsidRPr="005E1ACB">
        <w:rPr>
          <w:rFonts w:ascii="Arial" w:hAnsi="Arial" w:cs="Arial"/>
        </w:rPr>
        <w:t xml:space="preserve">bude sledovat kvalitu vody KHS LK místo provozovatele je VN Mšeno v Jablonci nad Nisou. VN </w:t>
      </w:r>
      <w:proofErr w:type="spellStart"/>
      <w:r w:rsidR="000B18AF" w:rsidRPr="005E1ACB">
        <w:rPr>
          <w:rFonts w:ascii="Arial" w:hAnsi="Arial" w:cs="Arial"/>
        </w:rPr>
        <w:t>Harcov</w:t>
      </w:r>
      <w:proofErr w:type="spellEnd"/>
      <w:r w:rsidR="000B18AF" w:rsidRPr="005E1ACB">
        <w:rPr>
          <w:rFonts w:ascii="Arial" w:hAnsi="Arial" w:cs="Arial"/>
        </w:rPr>
        <w:t xml:space="preserve"> je třetím rokem vypuštěná. </w:t>
      </w:r>
    </w:p>
    <w:p w14:paraId="31C6F2E1" w14:textId="05D28B3A" w:rsidR="0092259E" w:rsidRPr="000A6661" w:rsidRDefault="00E62A30" w:rsidP="001977A2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color w:val="FF0000"/>
        </w:rPr>
      </w:pPr>
      <w:r w:rsidRPr="005E1ACB">
        <w:rPr>
          <w:rFonts w:ascii="Arial" w:hAnsi="Arial" w:cs="Arial"/>
        </w:rPr>
        <w:t>Stejně jako v uplynulých letech plánujeme provést 2x v průběhu sezony odběry na nesledovaných vodních plochách</w:t>
      </w:r>
      <w:r w:rsidR="00EC0B7B" w:rsidRPr="005E1ACB">
        <w:rPr>
          <w:rFonts w:ascii="Arial" w:hAnsi="Arial" w:cs="Arial"/>
        </w:rPr>
        <w:t xml:space="preserve"> bez provozovatele, které jsou však v rámci Libereckého kraje hojně využívané veřejností ke koupání. Jsou jimi </w:t>
      </w:r>
      <w:r w:rsidR="00F34A7A" w:rsidRPr="005E1ACB">
        <w:rPr>
          <w:rFonts w:ascii="Arial" w:hAnsi="Arial" w:cs="Arial"/>
        </w:rPr>
        <w:t xml:space="preserve">např. VN </w:t>
      </w:r>
      <w:proofErr w:type="spellStart"/>
      <w:r w:rsidR="00F34A7A" w:rsidRPr="005E1ACB">
        <w:rPr>
          <w:rFonts w:ascii="Arial" w:hAnsi="Arial" w:cs="Arial"/>
        </w:rPr>
        <w:t>Fojtka</w:t>
      </w:r>
      <w:proofErr w:type="spellEnd"/>
      <w:r w:rsidR="00F34A7A" w:rsidRPr="005E1ACB">
        <w:rPr>
          <w:rFonts w:ascii="Arial" w:hAnsi="Arial" w:cs="Arial"/>
        </w:rPr>
        <w:t>, Vesecký rybník, VN Mlýnice, Hradčanský rybník, Provodín pískovna</w:t>
      </w:r>
      <w:r w:rsidR="00104F44" w:rsidRPr="005E1ACB">
        <w:rPr>
          <w:rFonts w:ascii="Arial" w:hAnsi="Arial" w:cs="Arial"/>
        </w:rPr>
        <w:t>, nádrž Horka, Dubice</w:t>
      </w:r>
      <w:r w:rsidR="005E1ACB" w:rsidRPr="005E1ACB">
        <w:rPr>
          <w:rFonts w:ascii="Arial" w:hAnsi="Arial" w:cs="Arial"/>
        </w:rPr>
        <w:t xml:space="preserve"> I a Dubice II</w:t>
      </w:r>
      <w:r w:rsidR="00104F44" w:rsidRPr="005E1ACB">
        <w:rPr>
          <w:rFonts w:ascii="Arial" w:hAnsi="Arial" w:cs="Arial"/>
        </w:rPr>
        <w:t xml:space="preserve"> </w:t>
      </w:r>
      <w:r w:rsidR="005E1ACB" w:rsidRPr="005E1ACB">
        <w:rPr>
          <w:rFonts w:ascii="Arial" w:hAnsi="Arial" w:cs="Arial"/>
        </w:rPr>
        <w:t>a</w:t>
      </w:r>
      <w:r w:rsidR="00F34A7A" w:rsidRPr="005E1ACB">
        <w:rPr>
          <w:rFonts w:ascii="Arial" w:hAnsi="Arial" w:cs="Arial"/>
        </w:rPr>
        <w:t xml:space="preserve"> Černá Nisa v</w:t>
      </w:r>
      <w:r w:rsidR="00104F44" w:rsidRPr="005E1ACB">
        <w:rPr>
          <w:rFonts w:ascii="Arial" w:hAnsi="Arial" w:cs="Arial"/>
        </w:rPr>
        <w:t> </w:t>
      </w:r>
      <w:r w:rsidR="00F34A7A" w:rsidRPr="005E1ACB">
        <w:rPr>
          <w:rFonts w:ascii="Arial" w:hAnsi="Arial" w:cs="Arial"/>
        </w:rPr>
        <w:t>Bedřichově</w:t>
      </w:r>
      <w:r w:rsidR="00104F44" w:rsidRPr="005E1ACB">
        <w:rPr>
          <w:rFonts w:ascii="Arial" w:hAnsi="Arial" w:cs="Arial"/>
        </w:rPr>
        <w:t>.</w:t>
      </w:r>
      <w:r w:rsidR="00873827">
        <w:rPr>
          <w:rFonts w:ascii="Arial" w:hAnsi="Arial" w:cs="Arial"/>
        </w:rPr>
        <w:t xml:space="preserve"> </w:t>
      </w:r>
    </w:p>
    <w:p w14:paraId="1C809443" w14:textId="529125BF" w:rsidR="00571FA7" w:rsidRPr="00571FA7" w:rsidRDefault="001977A2" w:rsidP="00571FA7">
      <w:pPr>
        <w:pStyle w:val="Bezmezer"/>
        <w:spacing w:before="80"/>
        <w:jc w:val="both"/>
        <w:rPr>
          <w:rFonts w:ascii="Arial" w:hAnsi="Arial" w:cs="Arial"/>
          <w:b/>
          <w:bCs/>
        </w:rPr>
      </w:pPr>
      <w:r w:rsidRPr="00571FA7">
        <w:rPr>
          <w:rFonts w:ascii="Arial" w:hAnsi="Arial" w:cs="Arial"/>
          <w:b/>
          <w:bCs/>
        </w:rPr>
        <w:t xml:space="preserve">Informace o kvalitě rekreačních vod v Libereckém kraji budou pravidelně </w:t>
      </w:r>
      <w:r w:rsidR="00104F44" w:rsidRPr="00571FA7">
        <w:rPr>
          <w:rFonts w:ascii="Arial" w:hAnsi="Arial" w:cs="Arial"/>
          <w:b/>
          <w:bCs/>
        </w:rPr>
        <w:t xml:space="preserve">jednou týdně </w:t>
      </w:r>
      <w:r w:rsidRPr="00571FA7">
        <w:rPr>
          <w:rFonts w:ascii="Arial" w:hAnsi="Arial" w:cs="Arial"/>
          <w:b/>
          <w:bCs/>
        </w:rPr>
        <w:t xml:space="preserve">aktualizovány </w:t>
      </w:r>
      <w:r w:rsidR="00941D5B" w:rsidRPr="00571FA7">
        <w:rPr>
          <w:rFonts w:ascii="Arial" w:hAnsi="Arial" w:cs="Arial"/>
          <w:b/>
          <w:bCs/>
        </w:rPr>
        <w:t xml:space="preserve">na </w:t>
      </w:r>
      <w:hyperlink r:id="rId8" w:history="1">
        <w:r w:rsidRPr="00571FA7">
          <w:rPr>
            <w:rStyle w:val="Hypertextovodkaz"/>
            <w:rFonts w:ascii="Arial" w:hAnsi="Arial" w:cs="Arial"/>
            <w:b/>
            <w:bCs/>
          </w:rPr>
          <w:t>webových stránkách KHS LK v sekci rekreační vody</w:t>
        </w:r>
      </w:hyperlink>
      <w:r w:rsidRPr="00571FA7">
        <w:rPr>
          <w:rFonts w:ascii="Arial" w:hAnsi="Arial" w:cs="Arial"/>
          <w:b/>
          <w:bCs/>
        </w:rPr>
        <w:t xml:space="preserve">. </w:t>
      </w:r>
      <w:r w:rsidR="00571FA7" w:rsidRPr="00571FA7">
        <w:rPr>
          <w:rFonts w:ascii="Arial" w:hAnsi="Arial" w:cs="Arial"/>
          <w:b/>
          <w:bCs/>
        </w:rPr>
        <w:t>V současné době jsou k dispozici z těchto přírodních koupališť – Hamerského a Máchova jezera, rybníků v Novém Městě pod Smrkem a v Sedmihorkách, z Kristýny v Hrádku n/N a z VN Mšeno v Jablonci nad Nisou.</w:t>
      </w:r>
    </w:p>
    <w:p w14:paraId="6E81D444" w14:textId="77777777" w:rsidR="00571FA7" w:rsidRDefault="001977A2" w:rsidP="00571FA7">
      <w:pPr>
        <w:pStyle w:val="Bezmezer"/>
        <w:spacing w:before="80"/>
        <w:jc w:val="both"/>
        <w:rPr>
          <w:rFonts w:ascii="Arial" w:hAnsi="Arial" w:cs="Arial"/>
        </w:rPr>
      </w:pPr>
      <w:r w:rsidRPr="000A6661">
        <w:rPr>
          <w:rFonts w:ascii="Arial" w:hAnsi="Arial" w:cs="Arial"/>
        </w:rPr>
        <w:t>Podobně je to se zveřejňováním</w:t>
      </w:r>
      <w:r w:rsidR="00104F44">
        <w:rPr>
          <w:rFonts w:ascii="Arial" w:hAnsi="Arial" w:cs="Arial"/>
        </w:rPr>
        <w:t xml:space="preserve"> informací o kvalitě koupacích vod</w:t>
      </w:r>
      <w:r w:rsidRPr="000A6661">
        <w:rPr>
          <w:rFonts w:ascii="Arial" w:hAnsi="Arial" w:cs="Arial"/>
        </w:rPr>
        <w:t xml:space="preserve"> i v ostatních krajích. Komplexní dostupné informace za celou ČR jsou k dispozici </w:t>
      </w:r>
      <w:r w:rsidR="00104F44">
        <w:rPr>
          <w:rFonts w:ascii="Arial" w:hAnsi="Arial" w:cs="Arial"/>
        </w:rPr>
        <w:t xml:space="preserve">na </w:t>
      </w:r>
      <w:hyperlink r:id="rId9" w:history="1">
        <w:r w:rsidR="00104F44" w:rsidRPr="00CF3C7F">
          <w:rPr>
            <w:rStyle w:val="Hypertextovodkaz"/>
            <w:rFonts w:ascii="Arial" w:hAnsi="Arial" w:cs="Arial"/>
          </w:rPr>
          <w:t>www.koupacivody.cz</w:t>
        </w:r>
      </w:hyperlink>
      <w:r w:rsidR="00F34A7A" w:rsidRPr="000A6661">
        <w:rPr>
          <w:rFonts w:ascii="Arial" w:hAnsi="Arial" w:cs="Arial"/>
        </w:rPr>
        <w:t xml:space="preserve">. </w:t>
      </w:r>
    </w:p>
    <w:p w14:paraId="6449FE16" w14:textId="4B64A103" w:rsidR="00104F44" w:rsidRPr="00104F44" w:rsidRDefault="000A6661" w:rsidP="00571FA7">
      <w:pPr>
        <w:pStyle w:val="Bezmezer"/>
        <w:spacing w:before="80"/>
        <w:jc w:val="both"/>
        <w:rPr>
          <w:b/>
          <w:smallCaps/>
        </w:rPr>
      </w:pPr>
      <w:r>
        <w:rPr>
          <w:rFonts w:ascii="Arial" w:hAnsi="Arial" w:cs="Arial"/>
        </w:rPr>
        <w:t xml:space="preserve">Zdravotní potíže spojené s koupáním mohou koupající ohlásit prostřednictvím </w:t>
      </w:r>
      <w:hyperlink r:id="rId10" w:history="1">
        <w:r w:rsidRPr="000A6661">
          <w:rPr>
            <w:rStyle w:val="Hypertextovodkaz"/>
            <w:rFonts w:ascii="Arial" w:hAnsi="Arial" w:cs="Arial"/>
          </w:rPr>
          <w:t>speciálního dotazníku</w:t>
        </w:r>
      </w:hyperlink>
      <w:r w:rsidR="00104F44">
        <w:rPr>
          <w:rFonts w:ascii="Arial" w:hAnsi="Arial" w:cs="Arial"/>
        </w:rPr>
        <w:t xml:space="preserve">, který vyhodnocuje Státní zdravotní ústav. </w:t>
      </w:r>
    </w:p>
    <w:p w14:paraId="0F09BFF9" w14:textId="77777777" w:rsidR="00C42D86" w:rsidRDefault="0092259E" w:rsidP="00C74E21">
      <w:pPr>
        <w:pStyle w:val="Odstavecseseznamem"/>
        <w:numPr>
          <w:ilvl w:val="0"/>
          <w:numId w:val="7"/>
        </w:numPr>
        <w:tabs>
          <w:tab w:val="clear" w:pos="432"/>
          <w:tab w:val="num" w:pos="0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04F44">
        <w:rPr>
          <w:rFonts w:ascii="Arial" w:hAnsi="Arial" w:cs="Arial"/>
        </w:rPr>
        <w:t>V</w:t>
      </w:r>
      <w:r w:rsidR="00A84F47">
        <w:rPr>
          <w:rFonts w:ascii="Arial" w:hAnsi="Arial" w:cs="Arial"/>
        </w:rPr>
        <w:t> průběhu loňské sezóny KHS LK odebrala 176 vzorků a provedla 121 kontrol</w:t>
      </w:r>
      <w:r w:rsidR="00F17B05" w:rsidRPr="00104F44">
        <w:rPr>
          <w:rFonts w:ascii="Arial" w:hAnsi="Arial" w:cs="Arial"/>
        </w:rPr>
        <w:t xml:space="preserve">. </w:t>
      </w:r>
    </w:p>
    <w:p w14:paraId="39D7A211" w14:textId="26B0E8F5" w:rsidR="00104F44" w:rsidRDefault="00A95049" w:rsidP="00C74E21">
      <w:pPr>
        <w:pStyle w:val="Odstavecseseznamem"/>
        <w:numPr>
          <w:ilvl w:val="0"/>
          <w:numId w:val="7"/>
        </w:numPr>
        <w:tabs>
          <w:tab w:val="clear" w:pos="432"/>
          <w:tab w:val="num" w:pos="0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</w:rPr>
      </w:pPr>
      <w:hyperlink r:id="rId11" w:history="1">
        <w:r w:rsidR="000B18AF" w:rsidRPr="000B18AF">
          <w:rPr>
            <w:rStyle w:val="Hypertextovodkaz"/>
            <w:rFonts w:ascii="Arial" w:hAnsi="Arial" w:cs="Arial"/>
          </w:rPr>
          <w:t>Podrobnosti o koupací sezóně 2024.</w:t>
        </w:r>
      </w:hyperlink>
    </w:p>
    <w:p w14:paraId="54BAE9D8" w14:textId="679A1FE7" w:rsidR="00A71246" w:rsidRPr="00873827" w:rsidRDefault="00A71246" w:rsidP="00873827">
      <w:pPr>
        <w:spacing w:before="120" w:after="120"/>
        <w:jc w:val="both"/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</w:pPr>
      <w:r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 xml:space="preserve">Jakost vody pro koupání se posuzuje podle vyhlášky č. </w:t>
      </w:r>
      <w:r w:rsidR="00A91E9A"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2</w:t>
      </w:r>
      <w:r w:rsidR="00AC4881"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38</w:t>
      </w:r>
      <w:r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/20</w:t>
      </w:r>
      <w:r w:rsidR="00AC4881"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11</w:t>
      </w:r>
      <w:r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 xml:space="preserve"> Sb., kterou se stanoví hygienické požadavky na koupaliště, sauny a hygienické limity venkovních hracích ploch. Vyhláška stanoví dále požadavky na vybavení koupaliště, jeho čištění, úklid,</w:t>
      </w:r>
      <w:r w:rsidRPr="00873827">
        <w:rPr>
          <w:rFonts w:ascii="Arial" w:hAnsi="Arial" w:cs="Arial"/>
        </w:rPr>
        <w:t xml:space="preserve"> </w:t>
      </w:r>
      <w:r w:rsidR="005536B6"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dezinfekci</w:t>
      </w:r>
      <w:r w:rsidRPr="00873827">
        <w:rPr>
          <w:rFonts w:ascii="Arial" w:eastAsiaTheme="minorHAnsi" w:hAnsi="Arial" w:cs="Arial"/>
          <w:b w:val="0"/>
          <w:smallCaps w:val="0"/>
          <w:sz w:val="22"/>
          <w:szCs w:val="22"/>
          <w:lang w:eastAsia="en-US"/>
        </w:rPr>
        <w:t>, v bazénech umělých koupališť i úpravu, obměňování a recirkulaci vody.</w:t>
      </w:r>
    </w:p>
    <w:p w14:paraId="56CE772D" w14:textId="77777777" w:rsidR="00EC0B7B" w:rsidRPr="006361B9" w:rsidRDefault="00EC0B7B" w:rsidP="00F160F8">
      <w:pPr>
        <w:spacing w:before="120"/>
        <w:jc w:val="both"/>
        <w:rPr>
          <w:sz w:val="22"/>
          <w:szCs w:val="22"/>
        </w:rPr>
      </w:pPr>
    </w:p>
    <w:p w14:paraId="6CDF8EC5" w14:textId="6888700A" w:rsidR="00DA6179" w:rsidRPr="0019028F" w:rsidRDefault="0019028F" w:rsidP="00F160F8">
      <w:pPr>
        <w:spacing w:before="120"/>
        <w:jc w:val="both"/>
        <w:rPr>
          <w:rStyle w:val="Hypertextovodkaz"/>
          <w:rFonts w:ascii="Arial" w:hAnsi="Arial" w:cs="Arial"/>
          <w:bCs/>
          <w:smallCaps w:val="0"/>
          <w:sz w:val="20"/>
        </w:rPr>
      </w:pPr>
      <w:r>
        <w:rPr>
          <w:rFonts w:ascii="Arial" w:hAnsi="Arial" w:cs="Arial"/>
          <w:bCs/>
          <w:smallCaps w:val="0"/>
          <w:sz w:val="20"/>
        </w:rPr>
        <w:fldChar w:fldCharType="begin"/>
      </w:r>
      <w:r>
        <w:rPr>
          <w:rFonts w:ascii="Arial" w:hAnsi="Arial" w:cs="Arial"/>
          <w:bCs/>
          <w:smallCaps w:val="0"/>
          <w:sz w:val="20"/>
        </w:rPr>
        <w:instrText xml:space="preserve"> HYPERLINK "https://old.khslbc.cz/wp-content/uploads/TZ_koupaci-sezona_2023.pdf" </w:instrText>
      </w:r>
      <w:r>
        <w:rPr>
          <w:rFonts w:ascii="Arial" w:hAnsi="Arial" w:cs="Arial"/>
          <w:bCs/>
          <w:smallCaps w:val="0"/>
          <w:sz w:val="20"/>
        </w:rPr>
      </w:r>
      <w:r>
        <w:rPr>
          <w:rFonts w:ascii="Arial" w:hAnsi="Arial" w:cs="Arial"/>
          <w:bCs/>
          <w:smallCaps w:val="0"/>
          <w:sz w:val="20"/>
        </w:rPr>
        <w:fldChar w:fldCharType="separate"/>
      </w:r>
    </w:p>
    <w:p w14:paraId="13147524" w14:textId="305812A4" w:rsidR="00F160F8" w:rsidRPr="00C91BDE" w:rsidRDefault="0019028F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0"/>
        </w:rPr>
        <w:fldChar w:fldCharType="end"/>
      </w:r>
      <w:r w:rsidR="00F160F8"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5B3C967F" w14:textId="7B13AC09" w:rsidR="00F160F8" w:rsidRPr="00C91BDE" w:rsidRDefault="00F160F8" w:rsidP="00C91BDE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RPr="00C91BDE" w:rsidSect="00C73476">
      <w:footerReference w:type="default" r:id="rId12"/>
      <w:headerReference w:type="first" r:id="rId13"/>
      <w:footerReference w:type="first" r:id="rId14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77D" w14:textId="77777777" w:rsidR="00F825F2" w:rsidRDefault="00F825F2">
      <w:r>
        <w:separator/>
      </w:r>
    </w:p>
  </w:endnote>
  <w:endnote w:type="continuationSeparator" w:id="0">
    <w:p w14:paraId="6F7536C6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45B4" w14:textId="77777777" w:rsidR="00F825F2" w:rsidRDefault="00F825F2">
      <w:r>
        <w:separator/>
      </w:r>
    </w:p>
  </w:footnote>
  <w:footnote w:type="continuationSeparator" w:id="0">
    <w:p w14:paraId="2B7B4EC2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3F"/>
    <w:multiLevelType w:val="hybridMultilevel"/>
    <w:tmpl w:val="5F3E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9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  <w:num w:numId="10" w16cid:durableId="197868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A6661"/>
    <w:rsid w:val="000A7B9B"/>
    <w:rsid w:val="000B18AF"/>
    <w:rsid w:val="000B1CC9"/>
    <w:rsid w:val="000B56B4"/>
    <w:rsid w:val="000B62CF"/>
    <w:rsid w:val="000B6CCB"/>
    <w:rsid w:val="000C1534"/>
    <w:rsid w:val="000C57B0"/>
    <w:rsid w:val="000D073E"/>
    <w:rsid w:val="000E5795"/>
    <w:rsid w:val="000F078D"/>
    <w:rsid w:val="000F1D4F"/>
    <w:rsid w:val="000F7780"/>
    <w:rsid w:val="00104F44"/>
    <w:rsid w:val="0010525B"/>
    <w:rsid w:val="00107573"/>
    <w:rsid w:val="00114B3F"/>
    <w:rsid w:val="0013393E"/>
    <w:rsid w:val="00136DDA"/>
    <w:rsid w:val="0013752F"/>
    <w:rsid w:val="0014291B"/>
    <w:rsid w:val="00147589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9028F"/>
    <w:rsid w:val="001977A2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A0F"/>
    <w:rsid w:val="001C6BA4"/>
    <w:rsid w:val="001D06E8"/>
    <w:rsid w:val="001D0D7E"/>
    <w:rsid w:val="001D5D1E"/>
    <w:rsid w:val="001E0008"/>
    <w:rsid w:val="001F3B7B"/>
    <w:rsid w:val="002159D4"/>
    <w:rsid w:val="002218DD"/>
    <w:rsid w:val="00221D48"/>
    <w:rsid w:val="002251E0"/>
    <w:rsid w:val="00227226"/>
    <w:rsid w:val="00232AB5"/>
    <w:rsid w:val="00232E16"/>
    <w:rsid w:val="002504AF"/>
    <w:rsid w:val="00252F4B"/>
    <w:rsid w:val="00264112"/>
    <w:rsid w:val="00267130"/>
    <w:rsid w:val="0027007A"/>
    <w:rsid w:val="0027325D"/>
    <w:rsid w:val="00282C33"/>
    <w:rsid w:val="002904D6"/>
    <w:rsid w:val="00290C24"/>
    <w:rsid w:val="002A09A5"/>
    <w:rsid w:val="002A4336"/>
    <w:rsid w:val="002B07AC"/>
    <w:rsid w:val="002B4F60"/>
    <w:rsid w:val="002C209C"/>
    <w:rsid w:val="002C696D"/>
    <w:rsid w:val="002D55D4"/>
    <w:rsid w:val="002E6093"/>
    <w:rsid w:val="002E60DF"/>
    <w:rsid w:val="003064E8"/>
    <w:rsid w:val="003163E0"/>
    <w:rsid w:val="003209CA"/>
    <w:rsid w:val="00326E36"/>
    <w:rsid w:val="00330D74"/>
    <w:rsid w:val="00331F57"/>
    <w:rsid w:val="00332E83"/>
    <w:rsid w:val="003472B2"/>
    <w:rsid w:val="00350F59"/>
    <w:rsid w:val="003513C2"/>
    <w:rsid w:val="00352507"/>
    <w:rsid w:val="00361CC8"/>
    <w:rsid w:val="00373D17"/>
    <w:rsid w:val="003A0066"/>
    <w:rsid w:val="003A52D9"/>
    <w:rsid w:val="003B08EF"/>
    <w:rsid w:val="003B202B"/>
    <w:rsid w:val="003B30E7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404E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42617"/>
    <w:rsid w:val="00445AFB"/>
    <w:rsid w:val="00446E5B"/>
    <w:rsid w:val="00464ABB"/>
    <w:rsid w:val="004703E1"/>
    <w:rsid w:val="00471616"/>
    <w:rsid w:val="00473B55"/>
    <w:rsid w:val="00481AA2"/>
    <w:rsid w:val="0049011A"/>
    <w:rsid w:val="00491E7C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5486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536B6"/>
    <w:rsid w:val="005678E3"/>
    <w:rsid w:val="00571FA7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1ACB"/>
    <w:rsid w:val="005E2119"/>
    <w:rsid w:val="00611623"/>
    <w:rsid w:val="0061453E"/>
    <w:rsid w:val="00614A8E"/>
    <w:rsid w:val="00620F14"/>
    <w:rsid w:val="006245DC"/>
    <w:rsid w:val="00630D0D"/>
    <w:rsid w:val="00631173"/>
    <w:rsid w:val="006361B9"/>
    <w:rsid w:val="0064136E"/>
    <w:rsid w:val="006604BC"/>
    <w:rsid w:val="0067799E"/>
    <w:rsid w:val="00682FB2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286E"/>
    <w:rsid w:val="0071011A"/>
    <w:rsid w:val="00720148"/>
    <w:rsid w:val="00720E76"/>
    <w:rsid w:val="007210C0"/>
    <w:rsid w:val="00721984"/>
    <w:rsid w:val="00724B94"/>
    <w:rsid w:val="00727B63"/>
    <w:rsid w:val="00731083"/>
    <w:rsid w:val="00733DFC"/>
    <w:rsid w:val="00735DA7"/>
    <w:rsid w:val="007373CC"/>
    <w:rsid w:val="00744921"/>
    <w:rsid w:val="00744F5B"/>
    <w:rsid w:val="0074594E"/>
    <w:rsid w:val="007462DE"/>
    <w:rsid w:val="00750BED"/>
    <w:rsid w:val="00756135"/>
    <w:rsid w:val="00756177"/>
    <w:rsid w:val="00761B7B"/>
    <w:rsid w:val="007621A5"/>
    <w:rsid w:val="00773351"/>
    <w:rsid w:val="0078475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0E4A"/>
    <w:rsid w:val="00831A3E"/>
    <w:rsid w:val="00833635"/>
    <w:rsid w:val="00841748"/>
    <w:rsid w:val="00843C15"/>
    <w:rsid w:val="00850361"/>
    <w:rsid w:val="00850FAD"/>
    <w:rsid w:val="00854070"/>
    <w:rsid w:val="00861193"/>
    <w:rsid w:val="00862932"/>
    <w:rsid w:val="008633D8"/>
    <w:rsid w:val="008677BA"/>
    <w:rsid w:val="00873827"/>
    <w:rsid w:val="00877DCF"/>
    <w:rsid w:val="00877E08"/>
    <w:rsid w:val="0089569D"/>
    <w:rsid w:val="008A2604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7495"/>
    <w:rsid w:val="00906616"/>
    <w:rsid w:val="00907C1C"/>
    <w:rsid w:val="00914121"/>
    <w:rsid w:val="0091706B"/>
    <w:rsid w:val="0092259E"/>
    <w:rsid w:val="00925927"/>
    <w:rsid w:val="009318A4"/>
    <w:rsid w:val="009329EA"/>
    <w:rsid w:val="009369FD"/>
    <w:rsid w:val="009416C3"/>
    <w:rsid w:val="00941D5B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44F0"/>
    <w:rsid w:val="00995D40"/>
    <w:rsid w:val="009B0560"/>
    <w:rsid w:val="009B0793"/>
    <w:rsid w:val="009B1B55"/>
    <w:rsid w:val="009B79E9"/>
    <w:rsid w:val="009C5BF1"/>
    <w:rsid w:val="009C7F7B"/>
    <w:rsid w:val="009D36F0"/>
    <w:rsid w:val="009D6D01"/>
    <w:rsid w:val="009E2673"/>
    <w:rsid w:val="009F2A6E"/>
    <w:rsid w:val="00A00D5F"/>
    <w:rsid w:val="00A02B8A"/>
    <w:rsid w:val="00A04925"/>
    <w:rsid w:val="00A04AB2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9E1"/>
    <w:rsid w:val="00A44EA3"/>
    <w:rsid w:val="00A53F38"/>
    <w:rsid w:val="00A5561F"/>
    <w:rsid w:val="00A56094"/>
    <w:rsid w:val="00A56994"/>
    <w:rsid w:val="00A71246"/>
    <w:rsid w:val="00A74413"/>
    <w:rsid w:val="00A84F47"/>
    <w:rsid w:val="00A91E9A"/>
    <w:rsid w:val="00A94BC7"/>
    <w:rsid w:val="00A95049"/>
    <w:rsid w:val="00A95CA0"/>
    <w:rsid w:val="00AA5F86"/>
    <w:rsid w:val="00AB08CF"/>
    <w:rsid w:val="00AC05E6"/>
    <w:rsid w:val="00AC0828"/>
    <w:rsid w:val="00AC4881"/>
    <w:rsid w:val="00AD0982"/>
    <w:rsid w:val="00AD11A1"/>
    <w:rsid w:val="00AD477A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3D22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C3443"/>
    <w:rsid w:val="00BD39E8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2D86"/>
    <w:rsid w:val="00C438C3"/>
    <w:rsid w:val="00C44573"/>
    <w:rsid w:val="00C45D02"/>
    <w:rsid w:val="00C47E77"/>
    <w:rsid w:val="00C551A6"/>
    <w:rsid w:val="00C56F18"/>
    <w:rsid w:val="00C71E4D"/>
    <w:rsid w:val="00C7271E"/>
    <w:rsid w:val="00C73476"/>
    <w:rsid w:val="00C74E21"/>
    <w:rsid w:val="00C75826"/>
    <w:rsid w:val="00C821F2"/>
    <w:rsid w:val="00C91BDE"/>
    <w:rsid w:val="00C91C8F"/>
    <w:rsid w:val="00C9437A"/>
    <w:rsid w:val="00C96F02"/>
    <w:rsid w:val="00CA2EB9"/>
    <w:rsid w:val="00CB6791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3986"/>
    <w:rsid w:val="00D57862"/>
    <w:rsid w:val="00D61C60"/>
    <w:rsid w:val="00D74C5D"/>
    <w:rsid w:val="00D764E1"/>
    <w:rsid w:val="00D768F0"/>
    <w:rsid w:val="00D779F1"/>
    <w:rsid w:val="00D828A4"/>
    <w:rsid w:val="00D86637"/>
    <w:rsid w:val="00D9260C"/>
    <w:rsid w:val="00D92AC4"/>
    <w:rsid w:val="00D97ADB"/>
    <w:rsid w:val="00DA6179"/>
    <w:rsid w:val="00DA6619"/>
    <w:rsid w:val="00DB1855"/>
    <w:rsid w:val="00DB373E"/>
    <w:rsid w:val="00DC0F1D"/>
    <w:rsid w:val="00DC108A"/>
    <w:rsid w:val="00DC1C35"/>
    <w:rsid w:val="00DC420D"/>
    <w:rsid w:val="00DC66C3"/>
    <w:rsid w:val="00DD1C0E"/>
    <w:rsid w:val="00DD1DC1"/>
    <w:rsid w:val="00DD28B2"/>
    <w:rsid w:val="00DD4746"/>
    <w:rsid w:val="00DF1CF2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12C9"/>
    <w:rsid w:val="00E52356"/>
    <w:rsid w:val="00E62A30"/>
    <w:rsid w:val="00E63EEB"/>
    <w:rsid w:val="00E66989"/>
    <w:rsid w:val="00E708E4"/>
    <w:rsid w:val="00E727C4"/>
    <w:rsid w:val="00E73DA7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C0B7B"/>
    <w:rsid w:val="00EE4AD9"/>
    <w:rsid w:val="00EE5E90"/>
    <w:rsid w:val="00EE7618"/>
    <w:rsid w:val="00EE7D47"/>
    <w:rsid w:val="00EF07F7"/>
    <w:rsid w:val="00F01C1C"/>
    <w:rsid w:val="00F022D3"/>
    <w:rsid w:val="00F12158"/>
    <w:rsid w:val="00F133D9"/>
    <w:rsid w:val="00F14F53"/>
    <w:rsid w:val="00F160F8"/>
    <w:rsid w:val="00F17B05"/>
    <w:rsid w:val="00F206E6"/>
    <w:rsid w:val="00F215CC"/>
    <w:rsid w:val="00F21BF4"/>
    <w:rsid w:val="00F231DE"/>
    <w:rsid w:val="00F272DB"/>
    <w:rsid w:val="00F34A7A"/>
    <w:rsid w:val="00F35597"/>
    <w:rsid w:val="00F41447"/>
    <w:rsid w:val="00F45C06"/>
    <w:rsid w:val="00F465EC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6179"/>
    <w:rPr>
      <w:color w:val="605E5C"/>
      <w:shd w:val="clear" w:color="auto" w:fill="E1DFDD"/>
    </w:rPr>
  </w:style>
  <w:style w:type="paragraph" w:customStyle="1" w:styleId="Default">
    <w:name w:val="Default"/>
    <w:rsid w:val="003B3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190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lbc.cz/hygiena-obecna-a-komunalni/vody-ke-koupan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\\hlbs04\LB-SPR\Zuzana\M&#201;DIA\TZ%20na%20www\TZ%202024\.%20Jakost%20vody%20pro%20koup&#225;n&#237;%20se%20posuzuje%20podle%20vyhl&#225;&#353;ky%20&#269;.%20238\2011%20Sb.,%20kterou%20se%20stanov&#237;%20hygienick&#233;%20po&#382;adavky%20na%20koupali&#353;t&#283;,%20sauny%20a%20hygienick&#233;%20limity%20venkovn&#237;ch%20hrac&#237;ch%20ploch.%20Vyhl&#225;&#353;ka%20stanov&#237;%20d&#225;le%20po&#382;adavky%20na%20vybaven&#237;%20koupali&#353;t&#283;,%20jeho%20&#269;i&#353;t&#283;n&#237;,%20&#250;klid,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zu.cz/temata-zdravi-a-bezpecnosti/zivotni-prostredi/kvalita-vody/koupaliste-a-bazeny/dotaznik-zdravotni-problemy-vznikle-v-dusledku-koupani-nebo-kontaktu-s-koupaci-vod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upacivody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2023-05-24T06:00:00Z</cp:lastPrinted>
  <dcterms:created xsi:type="dcterms:W3CDTF">2025-05-30T10:12:00Z</dcterms:created>
  <dcterms:modified xsi:type="dcterms:W3CDTF">2025-05-30T10:12:00Z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