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43858279" w:rsidR="00C73476" w:rsidRPr="00C91BDE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C21693">
        <w:rPr>
          <w:rFonts w:ascii="Arial" w:hAnsi="Arial" w:cs="Arial"/>
          <w:b w:val="0"/>
          <w:smallCaps w:val="0"/>
          <w:sz w:val="22"/>
          <w:szCs w:val="22"/>
        </w:rPr>
        <w:t>14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9820EA">
        <w:rPr>
          <w:rFonts w:ascii="Arial" w:hAnsi="Arial" w:cs="Arial"/>
          <w:b w:val="0"/>
          <w:smallCaps w:val="0"/>
          <w:sz w:val="22"/>
          <w:szCs w:val="22"/>
        </w:rPr>
        <w:t>červ</w:t>
      </w:r>
      <w:r w:rsidR="00E76168">
        <w:rPr>
          <w:rFonts w:ascii="Arial" w:hAnsi="Arial" w:cs="Arial"/>
          <w:b w:val="0"/>
          <w:smallCaps w:val="0"/>
          <w:sz w:val="22"/>
          <w:szCs w:val="22"/>
        </w:rPr>
        <w:t>e</w:t>
      </w:r>
      <w:r w:rsidR="009820EA">
        <w:rPr>
          <w:rFonts w:ascii="Arial" w:hAnsi="Arial" w:cs="Arial"/>
          <w:b w:val="0"/>
          <w:smallCaps w:val="0"/>
          <w:sz w:val="22"/>
          <w:szCs w:val="22"/>
        </w:rPr>
        <w:t>n</w:t>
      </w:r>
      <w:r w:rsidR="00E76168">
        <w:rPr>
          <w:rFonts w:ascii="Arial" w:hAnsi="Arial" w:cs="Arial"/>
          <w:b w:val="0"/>
          <w:smallCaps w:val="0"/>
          <w:sz w:val="22"/>
          <w:szCs w:val="22"/>
        </w:rPr>
        <w:t>ce</w:t>
      </w:r>
      <w:r w:rsidR="0083363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DA6619"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873827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2B07754A" w14:textId="77777777" w:rsidR="00A84F47" w:rsidRDefault="00A84F47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03D0F3F8" w14:textId="5EC38A38" w:rsidR="00C73476" w:rsidRPr="00F95C44" w:rsidRDefault="00D336B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83685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B275391" wp14:editId="5192C658">
            <wp:simplePos x="0" y="0"/>
            <wp:positionH relativeFrom="margin">
              <wp:posOffset>4316095</wp:posOffset>
            </wp:positionH>
            <wp:positionV relativeFrom="paragraph">
              <wp:posOffset>87678</wp:posOffset>
            </wp:positionV>
            <wp:extent cx="2166620" cy="1332230"/>
            <wp:effectExtent l="0" t="0" r="5080" b="1270"/>
            <wp:wrapTight wrapText="bothSides">
              <wp:wrapPolygon edited="0">
                <wp:start x="0" y="0"/>
                <wp:lineTo x="0" y="21312"/>
                <wp:lineTo x="21461" y="21312"/>
                <wp:lineTo x="21461" y="0"/>
                <wp:lineTo x="0" y="0"/>
              </wp:wrapPolygon>
            </wp:wrapTight>
            <wp:docPr id="9075033" name="Obrázek 1" descr="Obsah obrázku budova, venku, klimatizace, spotřebi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033" name="Obrázek 1" descr="Obsah obrázku budova, venku, klimatizace, spotřebi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0"/>
                    <a:stretch/>
                  </pic:blipFill>
                  <pic:spPr bwMode="auto">
                    <a:xfrm>
                      <a:off x="0" y="0"/>
                      <a:ext cx="216662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476" w:rsidRPr="00F95C44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1431D279" w14:textId="15364A0D" w:rsidR="002B2E1E" w:rsidRPr="002B2E1E" w:rsidRDefault="00D336B6" w:rsidP="002B2E1E">
      <w:pPr>
        <w:spacing w:before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Klidné sousedské soužití s tepelnými čerpadly</w:t>
      </w:r>
    </w:p>
    <w:p w14:paraId="5B9AC589" w14:textId="6DED0509" w:rsidR="002B2E1E" w:rsidRPr="00A005C5" w:rsidRDefault="002B2E1E" w:rsidP="00836855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005C5">
        <w:rPr>
          <w:rFonts w:ascii="Arial" w:hAnsi="Arial" w:cs="Arial"/>
        </w:rPr>
        <w:t xml:space="preserve">Tepelná čerpadla se stávají stále oblíbenějším řešením pro vytápění a ohřev teplé vody v domácnostech, zejména v rodinných domech. </w:t>
      </w:r>
      <w:r w:rsidR="00D336B6" w:rsidRPr="00A005C5">
        <w:rPr>
          <w:rFonts w:ascii="Arial" w:hAnsi="Arial" w:cs="Arial"/>
        </w:rPr>
        <w:t xml:space="preserve">Pro </w:t>
      </w:r>
      <w:r w:rsidRPr="00A005C5">
        <w:rPr>
          <w:rFonts w:ascii="Arial" w:hAnsi="Arial" w:cs="Arial"/>
        </w:rPr>
        <w:t xml:space="preserve">stávající rodinné domy </w:t>
      </w:r>
      <w:r w:rsidR="00D336B6" w:rsidRPr="00A005C5">
        <w:rPr>
          <w:rFonts w:ascii="Arial" w:hAnsi="Arial" w:cs="Arial"/>
        </w:rPr>
        <w:t xml:space="preserve">jsou </w:t>
      </w:r>
      <w:r w:rsidRPr="00A005C5">
        <w:rPr>
          <w:rFonts w:ascii="Arial" w:hAnsi="Arial" w:cs="Arial"/>
        </w:rPr>
        <w:t>považována za výrob</w:t>
      </w:r>
      <w:r w:rsidR="0072641D" w:rsidRPr="00A005C5">
        <w:rPr>
          <w:rFonts w:ascii="Arial" w:hAnsi="Arial" w:cs="Arial"/>
        </w:rPr>
        <w:t>ek</w:t>
      </w:r>
      <w:r w:rsidRPr="00A005C5">
        <w:rPr>
          <w:rFonts w:ascii="Arial" w:hAnsi="Arial" w:cs="Arial"/>
        </w:rPr>
        <w:t xml:space="preserve"> a</w:t>
      </w:r>
      <w:r w:rsidR="00904016" w:rsidRPr="00A005C5">
        <w:rPr>
          <w:rFonts w:ascii="Arial" w:hAnsi="Arial" w:cs="Arial"/>
        </w:rPr>
        <w:t> </w:t>
      </w:r>
      <w:r w:rsidRPr="00A005C5">
        <w:rPr>
          <w:rFonts w:ascii="Arial" w:hAnsi="Arial" w:cs="Arial"/>
        </w:rPr>
        <w:t>nepodléhají stavebnímu povolení</w:t>
      </w:r>
      <w:r w:rsidR="00D336B6" w:rsidRPr="00A005C5">
        <w:rPr>
          <w:rFonts w:ascii="Arial" w:hAnsi="Arial" w:cs="Arial"/>
        </w:rPr>
        <w:t xml:space="preserve">. </w:t>
      </w:r>
      <w:r w:rsidRPr="00A005C5">
        <w:rPr>
          <w:rFonts w:ascii="Arial" w:hAnsi="Arial" w:cs="Arial"/>
        </w:rPr>
        <w:t>U novostaveb rodinných domů j</w:t>
      </w:r>
      <w:r w:rsidR="00AD51A2" w:rsidRPr="00A005C5">
        <w:rPr>
          <w:rFonts w:ascii="Arial" w:hAnsi="Arial" w:cs="Arial"/>
        </w:rPr>
        <w:t>e</w:t>
      </w:r>
      <w:r w:rsidRPr="00A005C5">
        <w:rPr>
          <w:rFonts w:ascii="Arial" w:hAnsi="Arial" w:cs="Arial"/>
        </w:rPr>
        <w:t xml:space="preserve"> </w:t>
      </w:r>
      <w:r w:rsidR="00AD51A2" w:rsidRPr="00A005C5">
        <w:rPr>
          <w:rFonts w:ascii="Arial" w:hAnsi="Arial" w:cs="Arial"/>
        </w:rPr>
        <w:t xml:space="preserve">tepelné čerpadlo </w:t>
      </w:r>
      <w:r w:rsidRPr="00A005C5">
        <w:rPr>
          <w:rFonts w:ascii="Arial" w:hAnsi="Arial" w:cs="Arial"/>
        </w:rPr>
        <w:t>legislativou považované za zdroj hluku a</w:t>
      </w:r>
      <w:r w:rsidR="00AD51A2" w:rsidRPr="00A005C5">
        <w:rPr>
          <w:rFonts w:ascii="Arial" w:hAnsi="Arial" w:cs="Arial"/>
        </w:rPr>
        <w:t> </w:t>
      </w:r>
      <w:r w:rsidRPr="00A005C5">
        <w:rPr>
          <w:rFonts w:ascii="Arial" w:hAnsi="Arial" w:cs="Arial"/>
        </w:rPr>
        <w:t>jeho posouzení je povinnou součástí projektové dokumentace stavby.</w:t>
      </w:r>
    </w:p>
    <w:p w14:paraId="5B990544" w14:textId="138C58B2" w:rsidR="002B2E1E" w:rsidRPr="0072641D" w:rsidRDefault="002B2E1E" w:rsidP="00836855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  <w:i/>
          <w:iCs/>
        </w:rPr>
      </w:pPr>
      <w:r w:rsidRPr="00A005C5">
        <w:rPr>
          <w:rFonts w:ascii="Arial" w:hAnsi="Arial" w:cs="Arial"/>
          <w:i/>
          <w:iCs/>
        </w:rPr>
        <w:t>„Tepelná čerpadla jsou moderním řešením vytápění, ale je důležité si uvědomit, že jejich venkovní jednotky jsou zdrojem hluku,“</w:t>
      </w:r>
      <w:r w:rsidRPr="00A005C5">
        <w:rPr>
          <w:rFonts w:ascii="Arial" w:hAnsi="Arial" w:cs="Arial"/>
        </w:rPr>
        <w:t xml:space="preserve"> </w:t>
      </w:r>
      <w:r w:rsidR="00836855" w:rsidRPr="00A005C5">
        <w:rPr>
          <w:rFonts w:ascii="Arial" w:hAnsi="Arial" w:cs="Arial"/>
        </w:rPr>
        <w:t>vysvětluje</w:t>
      </w:r>
      <w:r w:rsidRPr="00A005C5">
        <w:rPr>
          <w:rFonts w:ascii="Arial" w:hAnsi="Arial" w:cs="Arial"/>
        </w:rPr>
        <w:t xml:space="preserve"> Ing. Jarmila Petříčková</w:t>
      </w:r>
      <w:r w:rsidR="00836855" w:rsidRPr="00A005C5">
        <w:rPr>
          <w:rFonts w:ascii="Arial" w:hAnsi="Arial" w:cs="Arial"/>
        </w:rPr>
        <w:t>, ředitelka odboru hygieny obecné a</w:t>
      </w:r>
      <w:r w:rsidR="00904016" w:rsidRPr="00A005C5">
        <w:rPr>
          <w:rFonts w:ascii="Arial" w:hAnsi="Arial" w:cs="Arial"/>
        </w:rPr>
        <w:t> </w:t>
      </w:r>
      <w:r w:rsidR="00836855" w:rsidRPr="00A005C5">
        <w:rPr>
          <w:rFonts w:ascii="Arial" w:hAnsi="Arial" w:cs="Arial"/>
        </w:rPr>
        <w:t xml:space="preserve">komunální </w:t>
      </w:r>
      <w:r w:rsidRPr="00A005C5">
        <w:rPr>
          <w:rFonts w:ascii="Arial" w:hAnsi="Arial" w:cs="Arial"/>
        </w:rPr>
        <w:t>KHS LK</w:t>
      </w:r>
      <w:r w:rsidR="00836855" w:rsidRPr="00A005C5">
        <w:rPr>
          <w:rFonts w:ascii="Arial" w:hAnsi="Arial" w:cs="Arial"/>
        </w:rPr>
        <w:t>.</w:t>
      </w:r>
      <w:r w:rsidRPr="00A005C5">
        <w:rPr>
          <w:rFonts w:ascii="Arial" w:hAnsi="Arial" w:cs="Arial"/>
        </w:rPr>
        <w:t xml:space="preserve"> </w:t>
      </w:r>
      <w:r w:rsidRPr="00A005C5">
        <w:rPr>
          <w:rFonts w:ascii="Arial" w:hAnsi="Arial" w:cs="Arial"/>
          <w:i/>
          <w:iCs/>
        </w:rPr>
        <w:t>„</w:t>
      </w:r>
      <w:r w:rsidR="0072641D" w:rsidRPr="00A005C5">
        <w:rPr>
          <w:rFonts w:ascii="Arial" w:hAnsi="Arial" w:cs="Arial"/>
          <w:i/>
          <w:iCs/>
        </w:rPr>
        <w:t>Vlastník stavby je plně odpovědný za to, že provoz tepelného čerpadla splňuje všechny technické a hygienické požadavky. Musí</w:t>
      </w:r>
      <w:r w:rsidRPr="00A005C5">
        <w:rPr>
          <w:rFonts w:ascii="Arial" w:hAnsi="Arial" w:cs="Arial"/>
          <w:i/>
          <w:iCs/>
        </w:rPr>
        <w:t xml:space="preserve"> zaji</w:t>
      </w:r>
      <w:r w:rsidR="0072641D" w:rsidRPr="00A005C5">
        <w:rPr>
          <w:rFonts w:ascii="Arial" w:hAnsi="Arial" w:cs="Arial"/>
          <w:i/>
          <w:iCs/>
        </w:rPr>
        <w:t xml:space="preserve">stit </w:t>
      </w:r>
      <w:r w:rsidRPr="00A005C5">
        <w:rPr>
          <w:rFonts w:ascii="Arial" w:hAnsi="Arial" w:cs="Arial"/>
          <w:i/>
          <w:iCs/>
        </w:rPr>
        <w:t>jejich bezvadný chod, dobrý technický stav vlastní kontrolou i servisními prohlídkami, a zabezpeči</w:t>
      </w:r>
      <w:r w:rsidR="0072641D" w:rsidRPr="00A005C5">
        <w:rPr>
          <w:rFonts w:ascii="Arial" w:hAnsi="Arial" w:cs="Arial"/>
          <w:i/>
          <w:iCs/>
        </w:rPr>
        <w:t xml:space="preserve">t </w:t>
      </w:r>
      <w:r w:rsidRPr="00A005C5">
        <w:rPr>
          <w:rFonts w:ascii="Arial" w:hAnsi="Arial" w:cs="Arial"/>
          <w:i/>
          <w:iCs/>
        </w:rPr>
        <w:t>tak dodržování hlukových limitů dle nařízení vlády č. 272/2011 Sb.</w:t>
      </w:r>
      <w:r w:rsidR="00836855" w:rsidRPr="00A005C5">
        <w:rPr>
          <w:rFonts w:ascii="Arial" w:hAnsi="Arial" w:cs="Arial"/>
          <w:i/>
          <w:iCs/>
        </w:rPr>
        <w:t>“</w:t>
      </w:r>
    </w:p>
    <w:p w14:paraId="7CE93421" w14:textId="158586DD" w:rsidR="002B2E1E" w:rsidRPr="00836855" w:rsidRDefault="002B2E1E" w:rsidP="00904016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836855">
        <w:rPr>
          <w:rFonts w:ascii="Arial" w:hAnsi="Arial" w:cs="Arial"/>
        </w:rPr>
        <w:t xml:space="preserve">Hluk je definován jako jakýkoliv nechtěný zvuk, který obtěžuje, </w:t>
      </w:r>
      <w:proofErr w:type="gramStart"/>
      <w:r w:rsidRPr="00836855">
        <w:rPr>
          <w:rFonts w:ascii="Arial" w:hAnsi="Arial" w:cs="Arial"/>
        </w:rPr>
        <w:t>ruší</w:t>
      </w:r>
      <w:proofErr w:type="gramEnd"/>
      <w:r w:rsidRPr="00836855">
        <w:rPr>
          <w:rFonts w:ascii="Arial" w:hAnsi="Arial" w:cs="Arial"/>
        </w:rPr>
        <w:t xml:space="preserve"> nebo může dokonce poškozovat. Definice vychází z § 30 odst. 2 zákona o ochraně veřejného zdraví. KHS se zaměřuje na vliv hluku na</w:t>
      </w:r>
      <w:r w:rsidR="00EB7C18">
        <w:rPr>
          <w:rFonts w:ascii="Arial" w:hAnsi="Arial" w:cs="Arial"/>
        </w:rPr>
        <w:t> </w:t>
      </w:r>
      <w:r w:rsidRPr="00836855">
        <w:rPr>
          <w:rFonts w:ascii="Arial" w:hAnsi="Arial" w:cs="Arial"/>
        </w:rPr>
        <w:t>chráněné prostory</w:t>
      </w:r>
      <w:r w:rsidR="0072641D">
        <w:rPr>
          <w:rFonts w:ascii="Arial" w:hAnsi="Arial" w:cs="Arial"/>
        </w:rPr>
        <w:t xml:space="preserve">, kterými jsou například </w:t>
      </w:r>
      <w:r w:rsidRPr="00836855">
        <w:rPr>
          <w:rFonts w:ascii="Arial" w:hAnsi="Arial" w:cs="Arial"/>
        </w:rPr>
        <w:t>obytné místnosti ve všech stavbách, pobytové místnosti ve</w:t>
      </w:r>
      <w:r w:rsidR="00EB7C18">
        <w:rPr>
          <w:rFonts w:ascii="Arial" w:hAnsi="Arial" w:cs="Arial"/>
        </w:rPr>
        <w:t> </w:t>
      </w:r>
      <w:r w:rsidRPr="00836855">
        <w:rPr>
          <w:rFonts w:ascii="Arial" w:hAnsi="Arial" w:cs="Arial"/>
        </w:rPr>
        <w:t>stavbách pro výchovu a vzdělání či zdravotní a sociální účely. Chráněné venkovní prostory staveb se</w:t>
      </w:r>
      <w:r w:rsidR="00EB7C18">
        <w:rPr>
          <w:rFonts w:ascii="Arial" w:hAnsi="Arial" w:cs="Arial"/>
        </w:rPr>
        <w:t> </w:t>
      </w:r>
      <w:r w:rsidRPr="00836855">
        <w:rPr>
          <w:rFonts w:ascii="Arial" w:hAnsi="Arial" w:cs="Arial"/>
        </w:rPr>
        <w:t>posuzují 2 metry před částí obvodového pláště, která je významná z hlediska pronikání hluku do</w:t>
      </w:r>
      <w:r w:rsidR="00EB7C18">
        <w:rPr>
          <w:rFonts w:ascii="Arial" w:hAnsi="Arial" w:cs="Arial"/>
        </w:rPr>
        <w:t> </w:t>
      </w:r>
      <w:r w:rsidRPr="00836855">
        <w:rPr>
          <w:rFonts w:ascii="Arial" w:hAnsi="Arial" w:cs="Arial"/>
        </w:rPr>
        <w:t xml:space="preserve">chráněných vnitřních prostor. Hluk se </w:t>
      </w:r>
      <w:proofErr w:type="gramStart"/>
      <w:r w:rsidRPr="00836855">
        <w:rPr>
          <w:rFonts w:ascii="Arial" w:hAnsi="Arial" w:cs="Arial"/>
        </w:rPr>
        <w:t>měří</w:t>
      </w:r>
      <w:proofErr w:type="gramEnd"/>
      <w:r w:rsidRPr="00836855">
        <w:rPr>
          <w:rFonts w:ascii="Arial" w:hAnsi="Arial" w:cs="Arial"/>
        </w:rPr>
        <w:t xml:space="preserve"> v hladinách akustického tlaku [dB]. Pro posouzení tepelných čerpadel je zásadní i frekvenční spektrum a případná přítomnost tónové složky. Tónová složka, což je</w:t>
      </w:r>
      <w:r w:rsidR="00EB7C18">
        <w:rPr>
          <w:rFonts w:ascii="Arial" w:hAnsi="Arial" w:cs="Arial"/>
        </w:rPr>
        <w:t> </w:t>
      </w:r>
      <w:r w:rsidRPr="00836855">
        <w:rPr>
          <w:rFonts w:ascii="Arial" w:hAnsi="Arial" w:cs="Arial"/>
        </w:rPr>
        <w:t>rušivý faktor hluku, je při hodnocení hluku penalizována snížením hygienického limitu o 5 dB.</w:t>
      </w:r>
    </w:p>
    <w:p w14:paraId="25C09F04" w14:textId="5D830A8B" w:rsidR="002B2E1E" w:rsidRPr="00836855" w:rsidRDefault="002B2E1E" w:rsidP="00904016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836855">
        <w:rPr>
          <w:rFonts w:ascii="Arial" w:hAnsi="Arial" w:cs="Arial"/>
        </w:rPr>
        <w:t>Tepelná čerpadla, zejména typu vzduch-voda, která jsou nejběžnější a mají venkovní jednotku</w:t>
      </w:r>
      <w:r w:rsidR="00D61F00">
        <w:rPr>
          <w:rFonts w:ascii="Arial" w:hAnsi="Arial" w:cs="Arial"/>
        </w:rPr>
        <w:t>,</w:t>
      </w:r>
      <w:r w:rsidRPr="00836855">
        <w:rPr>
          <w:rFonts w:ascii="Arial" w:hAnsi="Arial" w:cs="Arial"/>
        </w:rPr>
        <w:t xml:space="preserve"> jsou považována za stacionární zdroje hluku. V případě, že je </w:t>
      </w:r>
      <w:r w:rsidR="00904016">
        <w:rPr>
          <w:rFonts w:ascii="Arial" w:hAnsi="Arial" w:cs="Arial"/>
        </w:rPr>
        <w:t>tepelné čerpadlo</w:t>
      </w:r>
      <w:r w:rsidRPr="00836855">
        <w:rPr>
          <w:rFonts w:ascii="Arial" w:hAnsi="Arial" w:cs="Arial"/>
        </w:rPr>
        <w:t xml:space="preserve"> součástí projektové dokumentace nové stavby realizované v nadlimitně zatíženém území hlukem, je vyžadováno posouzení dle § 77 zákona </w:t>
      </w:r>
      <w:r w:rsidR="00D61F00">
        <w:rPr>
          <w:rFonts w:ascii="Arial" w:hAnsi="Arial" w:cs="Arial"/>
        </w:rPr>
        <w:t>o ochraně veřejného zdraví</w:t>
      </w:r>
      <w:r w:rsidRPr="00836855">
        <w:rPr>
          <w:rFonts w:ascii="Arial" w:hAnsi="Arial" w:cs="Arial"/>
        </w:rPr>
        <w:t xml:space="preserve">. To může zahrnovat předložení akustické studie, hlukového výpočtu s cílem naprojektovat odpovídající zařízení na sledovaný stavební pozemek. KHS LK ve svých závazných stanoviscích k povolení záměru uvádí specifikaci typu </w:t>
      </w:r>
      <w:r w:rsidR="00904016">
        <w:rPr>
          <w:rFonts w:ascii="Arial" w:hAnsi="Arial" w:cs="Arial"/>
        </w:rPr>
        <w:t>tepelného čerpadla</w:t>
      </w:r>
      <w:r w:rsidRPr="00836855">
        <w:rPr>
          <w:rFonts w:ascii="Arial" w:hAnsi="Arial" w:cs="Arial"/>
        </w:rPr>
        <w:t>, umístění venkovní jednotky a</w:t>
      </w:r>
      <w:r w:rsidR="00904016">
        <w:rPr>
          <w:rFonts w:ascii="Arial" w:hAnsi="Arial" w:cs="Arial"/>
        </w:rPr>
        <w:t> </w:t>
      </w:r>
      <w:r w:rsidRPr="00836855">
        <w:rPr>
          <w:rFonts w:ascii="Arial" w:hAnsi="Arial" w:cs="Arial"/>
        </w:rPr>
        <w:t xml:space="preserve">dále zadává podmínku měření hluku ke kolaudaci stavby. </w:t>
      </w:r>
    </w:p>
    <w:p w14:paraId="6362C9D4" w14:textId="2F51BE94" w:rsidR="002B2E1E" w:rsidRPr="00836855" w:rsidRDefault="003B5658" w:rsidP="00904016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005C5">
        <w:rPr>
          <w:rFonts w:ascii="Arial" w:hAnsi="Arial" w:cs="Arial"/>
        </w:rPr>
        <w:t>Za první pololetí letošního roku KHS LK vydala 171 závazných stanovisek pr</w:t>
      </w:r>
      <w:r w:rsidR="002B2E1E" w:rsidRPr="00A005C5">
        <w:rPr>
          <w:rFonts w:ascii="Arial" w:hAnsi="Arial" w:cs="Arial"/>
        </w:rPr>
        <w:t xml:space="preserve">o stavební řízení rodinných domů s tepelnými čerpadly a v rámci zpracování závazných stanovisek </w:t>
      </w:r>
      <w:r w:rsidRPr="00A005C5">
        <w:rPr>
          <w:rFonts w:ascii="Arial" w:hAnsi="Arial" w:cs="Arial"/>
        </w:rPr>
        <w:t xml:space="preserve">k jejich </w:t>
      </w:r>
      <w:r w:rsidR="002B2E1E" w:rsidRPr="00A005C5">
        <w:rPr>
          <w:rFonts w:ascii="Arial" w:hAnsi="Arial" w:cs="Arial"/>
        </w:rPr>
        <w:t xml:space="preserve">kolaudaci </w:t>
      </w:r>
      <w:r w:rsidRPr="00A005C5">
        <w:rPr>
          <w:rFonts w:ascii="Arial" w:hAnsi="Arial" w:cs="Arial"/>
        </w:rPr>
        <w:t>posoudila 9</w:t>
      </w:r>
      <w:r w:rsidR="002B2E1E" w:rsidRPr="00A005C5">
        <w:rPr>
          <w:rFonts w:ascii="Arial" w:hAnsi="Arial" w:cs="Arial"/>
        </w:rPr>
        <w:t>3 protokolů o měření hluku z provozu venkovních jednotek</w:t>
      </w:r>
      <w:r w:rsidR="00D336B6" w:rsidRPr="00A005C5">
        <w:rPr>
          <w:rFonts w:ascii="Arial" w:hAnsi="Arial" w:cs="Arial"/>
        </w:rPr>
        <w:t xml:space="preserve"> s tepelnými čerpadly</w:t>
      </w:r>
      <w:r w:rsidR="002B2E1E" w:rsidRPr="00A005C5">
        <w:rPr>
          <w:rFonts w:ascii="Arial" w:hAnsi="Arial" w:cs="Arial"/>
        </w:rPr>
        <w:t>.</w:t>
      </w:r>
      <w:r w:rsidRPr="00A005C5">
        <w:rPr>
          <w:rFonts w:ascii="Arial" w:hAnsi="Arial" w:cs="Arial"/>
        </w:rPr>
        <w:t xml:space="preserve"> V roce 2024 KH</w:t>
      </w:r>
      <w:r w:rsidR="00D61F00">
        <w:rPr>
          <w:rFonts w:ascii="Arial" w:hAnsi="Arial" w:cs="Arial"/>
        </w:rPr>
        <w:t>S</w:t>
      </w:r>
      <w:r w:rsidRPr="00A005C5">
        <w:rPr>
          <w:rFonts w:ascii="Arial" w:hAnsi="Arial" w:cs="Arial"/>
        </w:rPr>
        <w:t xml:space="preserve"> LK posoudila 223 projektových dokumentací</w:t>
      </w:r>
      <w:r w:rsidR="00792B57" w:rsidRPr="00A005C5">
        <w:rPr>
          <w:rFonts w:ascii="Arial" w:hAnsi="Arial" w:cs="Arial"/>
        </w:rPr>
        <w:t xml:space="preserve"> </w:t>
      </w:r>
      <w:r w:rsidR="009210B7" w:rsidRPr="00A005C5">
        <w:rPr>
          <w:rFonts w:ascii="Arial" w:hAnsi="Arial" w:cs="Arial"/>
        </w:rPr>
        <w:t xml:space="preserve">rodinných domů </w:t>
      </w:r>
      <w:r w:rsidR="00792B57" w:rsidRPr="00A005C5">
        <w:rPr>
          <w:rFonts w:ascii="Arial" w:hAnsi="Arial" w:cs="Arial"/>
        </w:rPr>
        <w:t>s navrženými tepelnými čerpadly</w:t>
      </w:r>
      <w:r w:rsidRPr="00A005C5">
        <w:rPr>
          <w:rFonts w:ascii="Arial" w:hAnsi="Arial" w:cs="Arial"/>
        </w:rPr>
        <w:t xml:space="preserve"> a před kolaudací stavby rodinných domů vydala celkem 254 závazných stanovisek s posouzenými protokoly o</w:t>
      </w:r>
      <w:r w:rsidR="00120470" w:rsidRPr="00A005C5">
        <w:rPr>
          <w:rFonts w:ascii="Arial" w:hAnsi="Arial" w:cs="Arial"/>
        </w:rPr>
        <w:t> </w:t>
      </w:r>
      <w:r w:rsidRPr="00A005C5">
        <w:rPr>
          <w:rFonts w:ascii="Arial" w:hAnsi="Arial" w:cs="Arial"/>
        </w:rPr>
        <w:t>měření hluku z provozu venkovních jednotek.</w:t>
      </w:r>
    </w:p>
    <w:p w14:paraId="608B79A1" w14:textId="77777777" w:rsidR="00234725" w:rsidRDefault="002B2E1E" w:rsidP="00904016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eastAsia="Times New Roman" w:hAnsi="Arial" w:cs="Arial"/>
          <w:color w:val="1F1F1F"/>
          <w:lang w:eastAsia="cs-CZ"/>
        </w:rPr>
      </w:pPr>
      <w:r w:rsidRPr="00836855">
        <w:rPr>
          <w:rFonts w:ascii="Arial" w:hAnsi="Arial" w:cs="Arial"/>
        </w:rPr>
        <w:t xml:space="preserve">Akustické studie a výpočty, které jsou často předkládány jako součást projektové dokumentace, vycházejí z akustického výkonu </w:t>
      </w:r>
      <w:r w:rsidR="003B5658">
        <w:rPr>
          <w:rFonts w:ascii="Arial" w:hAnsi="Arial" w:cs="Arial"/>
        </w:rPr>
        <w:t xml:space="preserve">tepelného čerpadla </w:t>
      </w:r>
      <w:r w:rsidRPr="00836855">
        <w:rPr>
          <w:rFonts w:ascii="Arial" w:hAnsi="Arial" w:cs="Arial"/>
        </w:rPr>
        <w:t>uvedeného v</w:t>
      </w:r>
      <w:r w:rsidRPr="00831267">
        <w:rPr>
          <w:rFonts w:ascii="Arial" w:eastAsia="Times New Roman" w:hAnsi="Arial" w:cs="Arial"/>
          <w:color w:val="1F1F1F"/>
          <w:lang w:eastAsia="cs-CZ"/>
        </w:rPr>
        <w:t xml:space="preserve"> technickém listu. Tyto údaje jsou zpravidla zjištěny v laboratorních podmínkách při nižším výkonu </w:t>
      </w:r>
      <w:r w:rsidR="003B5658">
        <w:rPr>
          <w:rFonts w:ascii="Arial" w:eastAsia="Times New Roman" w:hAnsi="Arial" w:cs="Arial"/>
          <w:color w:val="1F1F1F"/>
          <w:lang w:eastAsia="cs-CZ"/>
        </w:rPr>
        <w:t>tepelného čerpadla</w:t>
      </w:r>
      <w:r w:rsidRPr="00831267">
        <w:rPr>
          <w:rFonts w:ascii="Arial" w:eastAsia="Times New Roman" w:hAnsi="Arial" w:cs="Arial"/>
          <w:color w:val="1F1F1F"/>
          <w:lang w:eastAsia="cs-CZ"/>
        </w:rPr>
        <w:t xml:space="preserve"> a </w:t>
      </w:r>
      <w:r w:rsidRPr="00831267">
        <w:rPr>
          <w:rFonts w:ascii="Arial" w:eastAsia="Times New Roman" w:hAnsi="Arial" w:cs="Arial"/>
          <w:b/>
          <w:bCs/>
          <w:color w:val="1F1F1F"/>
          <w:lang w:eastAsia="cs-CZ"/>
        </w:rPr>
        <w:t>nemusí zohledňovat vliv terénu, odrazy hluku ani případnou tónovou složku</w:t>
      </w:r>
      <w:r w:rsidRPr="00831267">
        <w:rPr>
          <w:rFonts w:ascii="Arial" w:eastAsia="Times New Roman" w:hAnsi="Arial" w:cs="Arial"/>
          <w:color w:val="1F1F1F"/>
          <w:lang w:eastAsia="cs-CZ"/>
        </w:rPr>
        <w:t xml:space="preserve">. </w:t>
      </w:r>
    </w:p>
    <w:p w14:paraId="5FE5BA42" w14:textId="33063F7D" w:rsidR="002B2E1E" w:rsidRPr="00CA13AF" w:rsidRDefault="002B2E1E" w:rsidP="00904016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eastAsia="Times New Roman" w:hAnsi="Arial" w:cs="Arial"/>
          <w:i/>
          <w:iCs/>
          <w:color w:val="1F1F1F"/>
          <w:lang w:eastAsia="cs-CZ"/>
        </w:rPr>
      </w:pPr>
      <w:r w:rsidRPr="00A005C5">
        <w:rPr>
          <w:rFonts w:ascii="Arial" w:eastAsia="Times New Roman" w:hAnsi="Arial" w:cs="Arial"/>
          <w:color w:val="1F1F1F"/>
          <w:lang w:eastAsia="cs-CZ"/>
        </w:rPr>
        <w:t>„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>To potvrzují i naše</w:t>
      </w:r>
      <w:r w:rsidR="00CA13AF" w:rsidRPr="00A005C5">
        <w:rPr>
          <w:rFonts w:ascii="Arial" w:eastAsia="Times New Roman" w:hAnsi="Arial" w:cs="Arial"/>
          <w:color w:val="1F1F1F"/>
          <w:lang w:eastAsia="cs-CZ"/>
        </w:rPr>
        <w:t xml:space="preserve"> z</w:t>
      </w:r>
      <w:r w:rsidRPr="00A005C5">
        <w:rPr>
          <w:rFonts w:ascii="Arial" w:eastAsia="Times New Roman" w:hAnsi="Arial" w:cs="Arial"/>
          <w:i/>
          <w:iCs/>
          <w:color w:val="1F1F1F"/>
          <w:lang w:eastAsia="cs-CZ"/>
        </w:rPr>
        <w:t>kušenosti z měření hluku v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> </w:t>
      </w:r>
      <w:r w:rsidRPr="00A005C5">
        <w:rPr>
          <w:rFonts w:ascii="Arial" w:eastAsia="Times New Roman" w:hAnsi="Arial" w:cs="Arial"/>
          <w:i/>
          <w:iCs/>
          <w:color w:val="1F1F1F"/>
          <w:lang w:eastAsia="cs-CZ"/>
        </w:rPr>
        <w:t>terénu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>. Realita je opravdu často odlišná od údajů uvedených v technické dokumentaci</w:t>
      </w:r>
      <w:r w:rsidR="00A005C5">
        <w:rPr>
          <w:rFonts w:ascii="Arial" w:eastAsia="Times New Roman" w:hAnsi="Arial" w:cs="Arial"/>
          <w:i/>
          <w:iCs/>
          <w:color w:val="1F1F1F"/>
          <w:lang w:eastAsia="cs-CZ"/>
        </w:rPr>
        <w:t xml:space="preserve"> zařízení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>“</w:t>
      </w:r>
      <w:r w:rsidR="00EB7C18">
        <w:rPr>
          <w:rFonts w:ascii="Arial" w:eastAsia="Times New Roman" w:hAnsi="Arial" w:cs="Arial"/>
          <w:i/>
          <w:iCs/>
          <w:color w:val="1F1F1F"/>
          <w:lang w:eastAsia="cs-CZ"/>
        </w:rPr>
        <w:t>,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 xml:space="preserve"> </w:t>
      </w:r>
      <w:r w:rsidRPr="00A005C5">
        <w:rPr>
          <w:rFonts w:ascii="Arial" w:eastAsia="Times New Roman" w:hAnsi="Arial" w:cs="Arial"/>
          <w:color w:val="1F1F1F"/>
          <w:lang w:eastAsia="cs-CZ"/>
        </w:rPr>
        <w:t xml:space="preserve">upozorňuje Petříčková. </w:t>
      </w:r>
      <w:r w:rsidR="00234725" w:rsidRPr="00A005C5">
        <w:rPr>
          <w:rFonts w:ascii="Arial" w:eastAsia="Times New Roman" w:hAnsi="Arial" w:cs="Arial"/>
          <w:i/>
          <w:iCs/>
          <w:color w:val="1F1F1F"/>
          <w:lang w:eastAsia="cs-CZ"/>
        </w:rPr>
        <w:t>„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 xml:space="preserve">Dovolím si proto </w:t>
      </w:r>
      <w:r w:rsidRPr="00A005C5">
        <w:rPr>
          <w:rFonts w:ascii="Arial" w:eastAsia="Times New Roman" w:hAnsi="Arial" w:cs="Arial"/>
          <w:i/>
          <w:iCs/>
          <w:color w:val="1F1F1F"/>
          <w:lang w:eastAsia="cs-CZ"/>
        </w:rPr>
        <w:t>apel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>ovat</w:t>
      </w:r>
      <w:r w:rsidRPr="00A005C5">
        <w:rPr>
          <w:rFonts w:ascii="Arial" w:eastAsia="Times New Roman" w:hAnsi="Arial" w:cs="Arial"/>
          <w:i/>
          <w:iCs/>
          <w:color w:val="1F1F1F"/>
          <w:lang w:eastAsia="cs-CZ"/>
        </w:rPr>
        <w:t xml:space="preserve"> na majitele a</w:t>
      </w:r>
      <w:r w:rsidR="0072641D" w:rsidRPr="00A005C5">
        <w:rPr>
          <w:rFonts w:ascii="Arial" w:eastAsia="Times New Roman" w:hAnsi="Arial" w:cs="Arial"/>
          <w:i/>
          <w:iCs/>
          <w:color w:val="1F1F1F"/>
          <w:lang w:eastAsia="cs-CZ"/>
        </w:rPr>
        <w:t> </w:t>
      </w:r>
      <w:r w:rsidRPr="00A005C5">
        <w:rPr>
          <w:rFonts w:ascii="Arial" w:eastAsia="Times New Roman" w:hAnsi="Arial" w:cs="Arial"/>
          <w:i/>
          <w:iCs/>
          <w:color w:val="1F1F1F"/>
          <w:lang w:eastAsia="cs-CZ"/>
        </w:rPr>
        <w:t>budoucí provozovatele tepelných čerpadel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 xml:space="preserve">, aby měli </w:t>
      </w:r>
      <w:r w:rsidRPr="00A005C5">
        <w:rPr>
          <w:rFonts w:ascii="Arial" w:eastAsia="Times New Roman" w:hAnsi="Arial" w:cs="Arial"/>
          <w:i/>
          <w:iCs/>
          <w:color w:val="1F1F1F"/>
          <w:lang w:eastAsia="cs-CZ"/>
        </w:rPr>
        <w:t>na paměti výběr a umístění jednotky tepelného čerpadla vzhledem k sousednímu rodinnému domu s ohledem na šíření hluku a v případě pochybností se neváh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 xml:space="preserve">ali </w:t>
      </w:r>
      <w:r w:rsidRPr="00A005C5">
        <w:rPr>
          <w:rFonts w:ascii="Arial" w:eastAsia="Times New Roman" w:hAnsi="Arial" w:cs="Arial"/>
          <w:i/>
          <w:iCs/>
          <w:color w:val="1F1F1F"/>
          <w:lang w:eastAsia="cs-CZ"/>
        </w:rPr>
        <w:t>obrátit na odborníky pro měření hluku. Je to nejlepší cesta, jak zajistit klidné soužití a předejít případným sousedským sporům.</w:t>
      </w:r>
      <w:r w:rsidR="00CA13AF" w:rsidRPr="00A005C5">
        <w:rPr>
          <w:rFonts w:ascii="Arial" w:eastAsia="Times New Roman" w:hAnsi="Arial" w:cs="Arial"/>
          <w:i/>
          <w:iCs/>
          <w:color w:val="1F1F1F"/>
          <w:lang w:eastAsia="cs-CZ"/>
        </w:rPr>
        <w:t>“</w:t>
      </w:r>
      <w:r w:rsidRPr="00CA13AF">
        <w:rPr>
          <w:rFonts w:ascii="Arial" w:eastAsia="Times New Roman" w:hAnsi="Arial" w:cs="Arial"/>
          <w:i/>
          <w:iCs/>
          <w:color w:val="1F1F1F"/>
          <w:lang w:eastAsia="cs-CZ"/>
        </w:rPr>
        <w:t xml:space="preserve"> </w:t>
      </w:r>
    </w:p>
    <w:p w14:paraId="6CDF8EC5" w14:textId="6888700A" w:rsidR="00DA6179" w:rsidRPr="0019028F" w:rsidRDefault="0019028F" w:rsidP="00F160F8">
      <w:pPr>
        <w:spacing w:before="120"/>
        <w:jc w:val="both"/>
        <w:rPr>
          <w:rStyle w:val="Hypertextovodkaz"/>
          <w:rFonts w:ascii="Arial" w:hAnsi="Arial" w:cs="Arial"/>
          <w:bCs/>
          <w:smallCaps w:val="0"/>
          <w:sz w:val="20"/>
        </w:rPr>
      </w:pPr>
      <w:r>
        <w:rPr>
          <w:rFonts w:ascii="Arial" w:hAnsi="Arial" w:cs="Arial"/>
          <w:bCs/>
          <w:smallCaps w:val="0"/>
          <w:sz w:val="20"/>
        </w:rPr>
        <w:fldChar w:fldCharType="begin"/>
      </w:r>
      <w:r>
        <w:rPr>
          <w:rFonts w:ascii="Arial" w:hAnsi="Arial" w:cs="Arial"/>
          <w:bCs/>
          <w:smallCaps w:val="0"/>
          <w:sz w:val="20"/>
        </w:rPr>
        <w:instrText xml:space="preserve"> HYPERLINK "https://old.khslbc.cz/wp-content/uploads/TZ_koupaci-sezona_2023.pdf" </w:instrText>
      </w:r>
      <w:r>
        <w:rPr>
          <w:rFonts w:ascii="Arial" w:hAnsi="Arial" w:cs="Arial"/>
          <w:bCs/>
          <w:smallCaps w:val="0"/>
          <w:sz w:val="20"/>
        </w:rPr>
      </w:r>
      <w:r>
        <w:rPr>
          <w:rFonts w:ascii="Arial" w:hAnsi="Arial" w:cs="Arial"/>
          <w:bCs/>
          <w:smallCaps w:val="0"/>
          <w:sz w:val="20"/>
        </w:rPr>
        <w:fldChar w:fldCharType="separate"/>
      </w:r>
    </w:p>
    <w:p w14:paraId="13147524" w14:textId="305812A4" w:rsidR="00F160F8" w:rsidRPr="00C91BDE" w:rsidRDefault="0019028F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0"/>
        </w:rPr>
        <w:fldChar w:fldCharType="end"/>
      </w:r>
      <w:r w:rsidR="00F160F8" w:rsidRPr="00C91BDE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5B3C967F" w14:textId="7FB026F1" w:rsidR="00F160F8" w:rsidRPr="00C91BDE" w:rsidRDefault="00F160F8" w:rsidP="00C91BDE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sectPr w:rsidR="00F160F8" w:rsidRPr="00C91BDE" w:rsidSect="00C73476">
      <w:footerReference w:type="default" r:id="rId9"/>
      <w:headerReference w:type="first" r:id="rId10"/>
      <w:footerReference w:type="first" r:id="rId11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F5C1" w14:textId="77777777" w:rsidR="00A810F4" w:rsidRDefault="00A810F4">
      <w:r>
        <w:separator/>
      </w:r>
    </w:p>
  </w:endnote>
  <w:endnote w:type="continuationSeparator" w:id="0">
    <w:p w14:paraId="7EA0D709" w14:textId="77777777" w:rsidR="00A810F4" w:rsidRDefault="00A8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0509FFE6" w:rsidR="00630D0D" w:rsidRPr="00F160F8" w:rsidRDefault="00630D0D" w:rsidP="00F160F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(celkem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NUMPAGES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64EDF052" w:rsidR="00630D0D" w:rsidRPr="00F160F8" w:rsidRDefault="00F21BF4" w:rsidP="00F21BF4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Pr="00F160F8">
      <w:rPr>
        <w:rFonts w:ascii="Arial" w:hAnsi="Arial" w:cs="Arial"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36D0" w14:textId="77777777" w:rsidR="00A810F4" w:rsidRDefault="00A810F4">
      <w:r>
        <w:separator/>
      </w:r>
    </w:p>
  </w:footnote>
  <w:footnote w:type="continuationSeparator" w:id="0">
    <w:p w14:paraId="373DE8EB" w14:textId="77777777" w:rsidR="00A810F4" w:rsidRDefault="00A8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1B6584" w:rsidRDefault="00E14EAF" w:rsidP="00977DE6">
    <w:pPr>
      <w:pStyle w:val="Nzev"/>
      <w:spacing w:after="40"/>
      <w:ind w:left="1843"/>
      <w:jc w:val="left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B6584">
      <w:rPr>
        <w:rFonts w:ascii="Arial" w:hAnsi="Arial" w:cs="Arial"/>
        <w:spacing w:val="-2"/>
        <w:sz w:val="24"/>
        <w:szCs w:val="24"/>
      </w:rPr>
      <w:t xml:space="preserve">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3619BDD4" w14:textId="3F5CB434" w:rsidR="000C57B0" w:rsidRPr="001B6584" w:rsidRDefault="000C57B0" w:rsidP="00977DE6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B6584">
      <w:rPr>
        <w:rFonts w:ascii="Arial" w:hAnsi="Arial" w:cs="Arial"/>
        <w:b w:val="0"/>
        <w:caps w:val="0"/>
        <w:spacing w:val="0"/>
        <w:sz w:val="20"/>
      </w:rPr>
      <w:t>1</w:t>
    </w:r>
    <w:r w:rsidRPr="001B6584">
      <w:rPr>
        <w:rFonts w:ascii="Arial" w:hAnsi="Arial" w:cs="Arial"/>
        <w:b w:val="0"/>
        <w:caps w:val="0"/>
        <w:spacing w:val="0"/>
        <w:sz w:val="20"/>
      </w:rPr>
      <w:t xml:space="preserve">11, </w:t>
    </w:r>
    <w:r w:rsidR="00977DE6" w:rsidRPr="00977DE6">
      <w:rPr>
        <w:rFonts w:ascii="Arial" w:hAnsi="Arial" w:cs="Arial"/>
        <w:b w:val="0"/>
        <w:caps w:val="0"/>
        <w:spacing w:val="0"/>
        <w:sz w:val="20"/>
      </w:rPr>
      <w:t>sekretariat@khslbc.cz</w:t>
    </w:r>
    <w:r w:rsidR="00977DE6">
      <w:rPr>
        <w:rFonts w:ascii="Arial" w:hAnsi="Arial" w:cs="Arial"/>
        <w:b w:val="0"/>
        <w:caps w:val="0"/>
        <w:spacing w:val="0"/>
        <w:sz w:val="20"/>
      </w:rPr>
      <w:t xml:space="preserve">, </w:t>
    </w:r>
    <w:r w:rsidRPr="001B6584">
      <w:rPr>
        <w:rFonts w:ascii="Arial" w:hAnsi="Arial" w:cs="Arial"/>
        <w:b w:val="0"/>
        <w:caps w:val="0"/>
        <w:spacing w:val="0"/>
        <w:sz w:val="20"/>
      </w:rPr>
      <w:t>ID nfeai4j, IČ</w:t>
    </w:r>
    <w:r w:rsidR="00977DE6">
      <w:rPr>
        <w:rFonts w:ascii="Arial" w:hAnsi="Arial" w:cs="Arial"/>
        <w:b w:val="0"/>
        <w:caps w:val="0"/>
        <w:spacing w:val="0"/>
        <w:sz w:val="20"/>
      </w:rPr>
      <w:t>O</w:t>
    </w:r>
    <w:r w:rsidRPr="001B6584">
      <w:rPr>
        <w:rFonts w:ascii="Arial" w:hAnsi="Arial" w:cs="Arial"/>
        <w:b w:val="0"/>
        <w:caps w:val="0"/>
        <w:spacing w:val="0"/>
        <w:sz w:val="20"/>
      </w:rPr>
      <w:t xml:space="preserve">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5EC8"/>
    <w:multiLevelType w:val="multilevel"/>
    <w:tmpl w:val="E65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3843"/>
    <w:multiLevelType w:val="hybridMultilevel"/>
    <w:tmpl w:val="522E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799F"/>
    <w:multiLevelType w:val="hybridMultilevel"/>
    <w:tmpl w:val="20BAD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75BF"/>
    <w:multiLevelType w:val="hybridMultilevel"/>
    <w:tmpl w:val="CEE6E6C4"/>
    <w:lvl w:ilvl="0" w:tplc="0F34C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D3F"/>
    <w:multiLevelType w:val="hybridMultilevel"/>
    <w:tmpl w:val="5F3E3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7584789">
    <w:abstractNumId w:val="2"/>
  </w:num>
  <w:num w:numId="2" w16cid:durableId="1850216524">
    <w:abstractNumId w:val="9"/>
  </w:num>
  <w:num w:numId="3" w16cid:durableId="997928989">
    <w:abstractNumId w:val="4"/>
  </w:num>
  <w:num w:numId="4" w16cid:durableId="1580284402">
    <w:abstractNumId w:val="1"/>
  </w:num>
  <w:num w:numId="5" w16cid:durableId="1426733011">
    <w:abstractNumId w:val="5"/>
  </w:num>
  <w:num w:numId="6" w16cid:durableId="1769079612">
    <w:abstractNumId w:val="3"/>
  </w:num>
  <w:num w:numId="7" w16cid:durableId="375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260768">
    <w:abstractNumId w:val="6"/>
  </w:num>
  <w:num w:numId="9" w16cid:durableId="1022055894">
    <w:abstractNumId w:val="7"/>
  </w:num>
  <w:num w:numId="10" w16cid:durableId="1978685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0579"/>
    <w:rsid w:val="0000104C"/>
    <w:rsid w:val="000023CA"/>
    <w:rsid w:val="00012DDA"/>
    <w:rsid w:val="000319F5"/>
    <w:rsid w:val="00034324"/>
    <w:rsid w:val="000358CA"/>
    <w:rsid w:val="00036DF9"/>
    <w:rsid w:val="0003767A"/>
    <w:rsid w:val="0005204D"/>
    <w:rsid w:val="0005411B"/>
    <w:rsid w:val="00057FDF"/>
    <w:rsid w:val="0006652D"/>
    <w:rsid w:val="00070A02"/>
    <w:rsid w:val="00075FC9"/>
    <w:rsid w:val="00082CD8"/>
    <w:rsid w:val="00093059"/>
    <w:rsid w:val="00094D79"/>
    <w:rsid w:val="000957EC"/>
    <w:rsid w:val="000A0FEC"/>
    <w:rsid w:val="000A598C"/>
    <w:rsid w:val="000A6661"/>
    <w:rsid w:val="000A7B9B"/>
    <w:rsid w:val="000B18AF"/>
    <w:rsid w:val="000B1CC9"/>
    <w:rsid w:val="000B56B4"/>
    <w:rsid w:val="000B62CF"/>
    <w:rsid w:val="000B6CCB"/>
    <w:rsid w:val="000C1534"/>
    <w:rsid w:val="000C57B0"/>
    <w:rsid w:val="000D073E"/>
    <w:rsid w:val="000E5795"/>
    <w:rsid w:val="000F078D"/>
    <w:rsid w:val="000F1D4F"/>
    <w:rsid w:val="000F7780"/>
    <w:rsid w:val="00104F44"/>
    <w:rsid w:val="0010525B"/>
    <w:rsid w:val="00107573"/>
    <w:rsid w:val="00114B3F"/>
    <w:rsid w:val="00120470"/>
    <w:rsid w:val="0013393E"/>
    <w:rsid w:val="00136DDA"/>
    <w:rsid w:val="0013752F"/>
    <w:rsid w:val="0014291B"/>
    <w:rsid w:val="00147589"/>
    <w:rsid w:val="00152839"/>
    <w:rsid w:val="00152C1B"/>
    <w:rsid w:val="00152F20"/>
    <w:rsid w:val="00154F7D"/>
    <w:rsid w:val="00161F0A"/>
    <w:rsid w:val="00162566"/>
    <w:rsid w:val="0016723F"/>
    <w:rsid w:val="001757B4"/>
    <w:rsid w:val="001807FE"/>
    <w:rsid w:val="0019028F"/>
    <w:rsid w:val="001977A2"/>
    <w:rsid w:val="001A28C3"/>
    <w:rsid w:val="001A4029"/>
    <w:rsid w:val="001B05C4"/>
    <w:rsid w:val="001B1A2A"/>
    <w:rsid w:val="001B2082"/>
    <w:rsid w:val="001B442D"/>
    <w:rsid w:val="001B6584"/>
    <w:rsid w:val="001C1679"/>
    <w:rsid w:val="001C4365"/>
    <w:rsid w:val="001C5797"/>
    <w:rsid w:val="001C636D"/>
    <w:rsid w:val="001C6A0F"/>
    <w:rsid w:val="001C6BA4"/>
    <w:rsid w:val="001D06E8"/>
    <w:rsid w:val="001D0D7E"/>
    <w:rsid w:val="001D5D1E"/>
    <w:rsid w:val="001E0008"/>
    <w:rsid w:val="001F3B7B"/>
    <w:rsid w:val="00212312"/>
    <w:rsid w:val="002159D4"/>
    <w:rsid w:val="002218DD"/>
    <w:rsid w:val="00221D48"/>
    <w:rsid w:val="002251E0"/>
    <w:rsid w:val="00227226"/>
    <w:rsid w:val="00232AB5"/>
    <w:rsid w:val="00232E16"/>
    <w:rsid w:val="00234725"/>
    <w:rsid w:val="002504AF"/>
    <w:rsid w:val="00252F4B"/>
    <w:rsid w:val="00264112"/>
    <w:rsid w:val="00267130"/>
    <w:rsid w:val="0027007A"/>
    <w:rsid w:val="0027325D"/>
    <w:rsid w:val="00282C33"/>
    <w:rsid w:val="002904D6"/>
    <w:rsid w:val="00290C24"/>
    <w:rsid w:val="002A09A5"/>
    <w:rsid w:val="002A4336"/>
    <w:rsid w:val="002B07AC"/>
    <w:rsid w:val="002B2E1E"/>
    <w:rsid w:val="002B4F60"/>
    <w:rsid w:val="002C209C"/>
    <w:rsid w:val="002C696D"/>
    <w:rsid w:val="002D55D4"/>
    <w:rsid w:val="002E6093"/>
    <w:rsid w:val="002E60DF"/>
    <w:rsid w:val="003064E8"/>
    <w:rsid w:val="003163E0"/>
    <w:rsid w:val="003209CA"/>
    <w:rsid w:val="00326E36"/>
    <w:rsid w:val="00330D74"/>
    <w:rsid w:val="00331F57"/>
    <w:rsid w:val="00332E83"/>
    <w:rsid w:val="003472B2"/>
    <w:rsid w:val="00350F59"/>
    <w:rsid w:val="003513C2"/>
    <w:rsid w:val="00352507"/>
    <w:rsid w:val="00361CC8"/>
    <w:rsid w:val="00373D17"/>
    <w:rsid w:val="003746AD"/>
    <w:rsid w:val="003A0066"/>
    <w:rsid w:val="003A52D9"/>
    <w:rsid w:val="003B08EF"/>
    <w:rsid w:val="003B202B"/>
    <w:rsid w:val="003B30E7"/>
    <w:rsid w:val="003B4EE0"/>
    <w:rsid w:val="003B5658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404E"/>
    <w:rsid w:val="003F654F"/>
    <w:rsid w:val="003F6BCB"/>
    <w:rsid w:val="003F7EA3"/>
    <w:rsid w:val="0040127D"/>
    <w:rsid w:val="004019A3"/>
    <w:rsid w:val="00404D34"/>
    <w:rsid w:val="00404E0B"/>
    <w:rsid w:val="004058A1"/>
    <w:rsid w:val="00414570"/>
    <w:rsid w:val="00442617"/>
    <w:rsid w:val="00445AFB"/>
    <w:rsid w:val="00446E5B"/>
    <w:rsid w:val="00464ABB"/>
    <w:rsid w:val="004703E1"/>
    <w:rsid w:val="00471616"/>
    <w:rsid w:val="00473B55"/>
    <w:rsid w:val="00481AA2"/>
    <w:rsid w:val="0049011A"/>
    <w:rsid w:val="00491E7C"/>
    <w:rsid w:val="0049799F"/>
    <w:rsid w:val="004A4903"/>
    <w:rsid w:val="004B1D7F"/>
    <w:rsid w:val="004B2F79"/>
    <w:rsid w:val="004B3C56"/>
    <w:rsid w:val="004C2425"/>
    <w:rsid w:val="004C351E"/>
    <w:rsid w:val="004C6EE7"/>
    <w:rsid w:val="004C7A6A"/>
    <w:rsid w:val="004E3DD1"/>
    <w:rsid w:val="004E5486"/>
    <w:rsid w:val="004E640F"/>
    <w:rsid w:val="004F401F"/>
    <w:rsid w:val="004F6D5E"/>
    <w:rsid w:val="00501F48"/>
    <w:rsid w:val="00502A95"/>
    <w:rsid w:val="00506B98"/>
    <w:rsid w:val="00514FEB"/>
    <w:rsid w:val="00525795"/>
    <w:rsid w:val="00526602"/>
    <w:rsid w:val="00532C30"/>
    <w:rsid w:val="00537E20"/>
    <w:rsid w:val="00550808"/>
    <w:rsid w:val="005536B6"/>
    <w:rsid w:val="005678E3"/>
    <w:rsid w:val="00571FA7"/>
    <w:rsid w:val="00575293"/>
    <w:rsid w:val="00582D17"/>
    <w:rsid w:val="00585632"/>
    <w:rsid w:val="0059044E"/>
    <w:rsid w:val="00592190"/>
    <w:rsid w:val="0059633F"/>
    <w:rsid w:val="00597C67"/>
    <w:rsid w:val="005A003A"/>
    <w:rsid w:val="005A2CB0"/>
    <w:rsid w:val="005A74C6"/>
    <w:rsid w:val="005B0B4F"/>
    <w:rsid w:val="005B2F66"/>
    <w:rsid w:val="005D4EBC"/>
    <w:rsid w:val="005E1A0F"/>
    <w:rsid w:val="005E1ACB"/>
    <w:rsid w:val="005E2119"/>
    <w:rsid w:val="00611623"/>
    <w:rsid w:val="0061453E"/>
    <w:rsid w:val="00614A8E"/>
    <w:rsid w:val="00620F14"/>
    <w:rsid w:val="006245DC"/>
    <w:rsid w:val="00630D0D"/>
    <w:rsid w:val="00631173"/>
    <w:rsid w:val="006361B9"/>
    <w:rsid w:val="0064136E"/>
    <w:rsid w:val="006604BC"/>
    <w:rsid w:val="0067799E"/>
    <w:rsid w:val="00682FB2"/>
    <w:rsid w:val="006962BA"/>
    <w:rsid w:val="00696C37"/>
    <w:rsid w:val="006A05F2"/>
    <w:rsid w:val="006A0A57"/>
    <w:rsid w:val="006A342B"/>
    <w:rsid w:val="006B7D47"/>
    <w:rsid w:val="006C1923"/>
    <w:rsid w:val="006C372B"/>
    <w:rsid w:val="006D5392"/>
    <w:rsid w:val="006E0577"/>
    <w:rsid w:val="006E7617"/>
    <w:rsid w:val="006F286E"/>
    <w:rsid w:val="0071011A"/>
    <w:rsid w:val="00720148"/>
    <w:rsid w:val="00720E76"/>
    <w:rsid w:val="007210C0"/>
    <w:rsid w:val="00721984"/>
    <w:rsid w:val="00724B94"/>
    <w:rsid w:val="0072641D"/>
    <w:rsid w:val="00727B63"/>
    <w:rsid w:val="00731083"/>
    <w:rsid w:val="00733DFC"/>
    <w:rsid w:val="00735DA7"/>
    <w:rsid w:val="007373CC"/>
    <w:rsid w:val="00744921"/>
    <w:rsid w:val="00744F5B"/>
    <w:rsid w:val="0074594E"/>
    <w:rsid w:val="007462DE"/>
    <w:rsid w:val="00750BED"/>
    <w:rsid w:val="00753445"/>
    <w:rsid w:val="00756135"/>
    <w:rsid w:val="00756177"/>
    <w:rsid w:val="00761B7B"/>
    <w:rsid w:val="007621A5"/>
    <w:rsid w:val="00773351"/>
    <w:rsid w:val="00784752"/>
    <w:rsid w:val="0079171C"/>
    <w:rsid w:val="00792A07"/>
    <w:rsid w:val="00792B57"/>
    <w:rsid w:val="00792C11"/>
    <w:rsid w:val="00792EDE"/>
    <w:rsid w:val="007A0DAE"/>
    <w:rsid w:val="007B7534"/>
    <w:rsid w:val="007C05D1"/>
    <w:rsid w:val="007D6F51"/>
    <w:rsid w:val="007E19E3"/>
    <w:rsid w:val="007F2A1A"/>
    <w:rsid w:val="00800988"/>
    <w:rsid w:val="00801986"/>
    <w:rsid w:val="00801CFE"/>
    <w:rsid w:val="008021F8"/>
    <w:rsid w:val="00802844"/>
    <w:rsid w:val="008036E1"/>
    <w:rsid w:val="0083008A"/>
    <w:rsid w:val="00830E4A"/>
    <w:rsid w:val="00831A3E"/>
    <w:rsid w:val="00833635"/>
    <w:rsid w:val="00836855"/>
    <w:rsid w:val="00841748"/>
    <w:rsid w:val="00843C15"/>
    <w:rsid w:val="00850361"/>
    <w:rsid w:val="00850FAD"/>
    <w:rsid w:val="00854070"/>
    <w:rsid w:val="00861193"/>
    <w:rsid w:val="00862932"/>
    <w:rsid w:val="008633D8"/>
    <w:rsid w:val="008677BA"/>
    <w:rsid w:val="00873827"/>
    <w:rsid w:val="00877DCF"/>
    <w:rsid w:val="00877E08"/>
    <w:rsid w:val="0089569D"/>
    <w:rsid w:val="008A2604"/>
    <w:rsid w:val="008A3B01"/>
    <w:rsid w:val="008A3CD3"/>
    <w:rsid w:val="008B09B8"/>
    <w:rsid w:val="008B17D0"/>
    <w:rsid w:val="008B4A0E"/>
    <w:rsid w:val="008C5EC2"/>
    <w:rsid w:val="008C7739"/>
    <w:rsid w:val="008D27B7"/>
    <w:rsid w:val="008D2F9C"/>
    <w:rsid w:val="008D694F"/>
    <w:rsid w:val="008E11DA"/>
    <w:rsid w:val="008E228C"/>
    <w:rsid w:val="008E7495"/>
    <w:rsid w:val="00904016"/>
    <w:rsid w:val="00906616"/>
    <w:rsid w:val="00907C1C"/>
    <w:rsid w:val="00914121"/>
    <w:rsid w:val="0091706B"/>
    <w:rsid w:val="009210B7"/>
    <w:rsid w:val="0092259E"/>
    <w:rsid w:val="00925927"/>
    <w:rsid w:val="009318A4"/>
    <w:rsid w:val="009329EA"/>
    <w:rsid w:val="009369FD"/>
    <w:rsid w:val="009416C3"/>
    <w:rsid w:val="00941D5B"/>
    <w:rsid w:val="00943380"/>
    <w:rsid w:val="00943641"/>
    <w:rsid w:val="009473D6"/>
    <w:rsid w:val="00947B68"/>
    <w:rsid w:val="00957AB8"/>
    <w:rsid w:val="009639D7"/>
    <w:rsid w:val="00966999"/>
    <w:rsid w:val="009709CC"/>
    <w:rsid w:val="0097452F"/>
    <w:rsid w:val="00976535"/>
    <w:rsid w:val="00977DE6"/>
    <w:rsid w:val="009820EA"/>
    <w:rsid w:val="009844F0"/>
    <w:rsid w:val="00995D40"/>
    <w:rsid w:val="009B0560"/>
    <w:rsid w:val="009B0793"/>
    <w:rsid w:val="009B1B55"/>
    <w:rsid w:val="009B79E9"/>
    <w:rsid w:val="009C5BF1"/>
    <w:rsid w:val="009C7F7B"/>
    <w:rsid w:val="009C7F91"/>
    <w:rsid w:val="009D36F0"/>
    <w:rsid w:val="009D6D01"/>
    <w:rsid w:val="009E2673"/>
    <w:rsid w:val="009F2A6E"/>
    <w:rsid w:val="00A005C5"/>
    <w:rsid w:val="00A00D5F"/>
    <w:rsid w:val="00A02B8A"/>
    <w:rsid w:val="00A04925"/>
    <w:rsid w:val="00A04AB2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429E1"/>
    <w:rsid w:val="00A44EA3"/>
    <w:rsid w:val="00A53F38"/>
    <w:rsid w:val="00A5561F"/>
    <w:rsid w:val="00A56094"/>
    <w:rsid w:val="00A56994"/>
    <w:rsid w:val="00A71246"/>
    <w:rsid w:val="00A74413"/>
    <w:rsid w:val="00A810F4"/>
    <w:rsid w:val="00A84F47"/>
    <w:rsid w:val="00A91E9A"/>
    <w:rsid w:val="00A94BC7"/>
    <w:rsid w:val="00A95CA0"/>
    <w:rsid w:val="00AA5F86"/>
    <w:rsid w:val="00AB08CF"/>
    <w:rsid w:val="00AC05E6"/>
    <w:rsid w:val="00AC0828"/>
    <w:rsid w:val="00AC4881"/>
    <w:rsid w:val="00AD0982"/>
    <w:rsid w:val="00AD11A1"/>
    <w:rsid w:val="00AD477A"/>
    <w:rsid w:val="00AD51A2"/>
    <w:rsid w:val="00AF52E5"/>
    <w:rsid w:val="00B00395"/>
    <w:rsid w:val="00B03B3B"/>
    <w:rsid w:val="00B041E6"/>
    <w:rsid w:val="00B1034D"/>
    <w:rsid w:val="00B1599F"/>
    <w:rsid w:val="00B15D12"/>
    <w:rsid w:val="00B36515"/>
    <w:rsid w:val="00B42EA2"/>
    <w:rsid w:val="00B50BDA"/>
    <w:rsid w:val="00B51278"/>
    <w:rsid w:val="00B62FAC"/>
    <w:rsid w:val="00B635CE"/>
    <w:rsid w:val="00B65978"/>
    <w:rsid w:val="00B72B3B"/>
    <w:rsid w:val="00B769CD"/>
    <w:rsid w:val="00B81DBC"/>
    <w:rsid w:val="00B83D22"/>
    <w:rsid w:val="00B87536"/>
    <w:rsid w:val="00B878DC"/>
    <w:rsid w:val="00B91961"/>
    <w:rsid w:val="00B943D7"/>
    <w:rsid w:val="00B96A0B"/>
    <w:rsid w:val="00BA50A3"/>
    <w:rsid w:val="00BA7127"/>
    <w:rsid w:val="00BA7351"/>
    <w:rsid w:val="00BB2E35"/>
    <w:rsid w:val="00BB386A"/>
    <w:rsid w:val="00BB6DC3"/>
    <w:rsid w:val="00BC1FC3"/>
    <w:rsid w:val="00BC3443"/>
    <w:rsid w:val="00BD39E8"/>
    <w:rsid w:val="00BF0546"/>
    <w:rsid w:val="00BF214C"/>
    <w:rsid w:val="00BF45A4"/>
    <w:rsid w:val="00C04516"/>
    <w:rsid w:val="00C10E78"/>
    <w:rsid w:val="00C13D62"/>
    <w:rsid w:val="00C14348"/>
    <w:rsid w:val="00C15C84"/>
    <w:rsid w:val="00C17ADE"/>
    <w:rsid w:val="00C21693"/>
    <w:rsid w:val="00C24E40"/>
    <w:rsid w:val="00C2692C"/>
    <w:rsid w:val="00C33010"/>
    <w:rsid w:val="00C42D86"/>
    <w:rsid w:val="00C438C3"/>
    <w:rsid w:val="00C44573"/>
    <w:rsid w:val="00C45D02"/>
    <w:rsid w:val="00C47E77"/>
    <w:rsid w:val="00C551A6"/>
    <w:rsid w:val="00C56F18"/>
    <w:rsid w:val="00C71E4D"/>
    <w:rsid w:val="00C7271E"/>
    <w:rsid w:val="00C73476"/>
    <w:rsid w:val="00C74E21"/>
    <w:rsid w:val="00C75826"/>
    <w:rsid w:val="00C821F2"/>
    <w:rsid w:val="00C91BDE"/>
    <w:rsid w:val="00C91C8F"/>
    <w:rsid w:val="00C9437A"/>
    <w:rsid w:val="00C96F02"/>
    <w:rsid w:val="00CA13AF"/>
    <w:rsid w:val="00CA2EB9"/>
    <w:rsid w:val="00CB6791"/>
    <w:rsid w:val="00CC2230"/>
    <w:rsid w:val="00CD5296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336B6"/>
    <w:rsid w:val="00D419C4"/>
    <w:rsid w:val="00D42EF9"/>
    <w:rsid w:val="00D42F75"/>
    <w:rsid w:val="00D43437"/>
    <w:rsid w:val="00D53986"/>
    <w:rsid w:val="00D57862"/>
    <w:rsid w:val="00D61C60"/>
    <w:rsid w:val="00D61F00"/>
    <w:rsid w:val="00D74C5D"/>
    <w:rsid w:val="00D764E1"/>
    <w:rsid w:val="00D768F0"/>
    <w:rsid w:val="00D779F1"/>
    <w:rsid w:val="00D828A4"/>
    <w:rsid w:val="00D86637"/>
    <w:rsid w:val="00D9260C"/>
    <w:rsid w:val="00D92AC4"/>
    <w:rsid w:val="00D97ADB"/>
    <w:rsid w:val="00DA6179"/>
    <w:rsid w:val="00DA6619"/>
    <w:rsid w:val="00DB1855"/>
    <w:rsid w:val="00DB373E"/>
    <w:rsid w:val="00DC0F1D"/>
    <w:rsid w:val="00DC108A"/>
    <w:rsid w:val="00DC1C35"/>
    <w:rsid w:val="00DC420D"/>
    <w:rsid w:val="00DC66C3"/>
    <w:rsid w:val="00DD1C0E"/>
    <w:rsid w:val="00DD1DC1"/>
    <w:rsid w:val="00DD28B2"/>
    <w:rsid w:val="00DD4746"/>
    <w:rsid w:val="00DF1CF2"/>
    <w:rsid w:val="00DF5687"/>
    <w:rsid w:val="00DF6DE4"/>
    <w:rsid w:val="00DF7838"/>
    <w:rsid w:val="00E0184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35E49"/>
    <w:rsid w:val="00E43DC6"/>
    <w:rsid w:val="00E43EF9"/>
    <w:rsid w:val="00E44208"/>
    <w:rsid w:val="00E478D1"/>
    <w:rsid w:val="00E512C9"/>
    <w:rsid w:val="00E52356"/>
    <w:rsid w:val="00E62A30"/>
    <w:rsid w:val="00E63EEB"/>
    <w:rsid w:val="00E66989"/>
    <w:rsid w:val="00E708E4"/>
    <w:rsid w:val="00E727C4"/>
    <w:rsid w:val="00E73DA7"/>
    <w:rsid w:val="00E76168"/>
    <w:rsid w:val="00E76A22"/>
    <w:rsid w:val="00E830C6"/>
    <w:rsid w:val="00E83204"/>
    <w:rsid w:val="00E9374C"/>
    <w:rsid w:val="00E97B72"/>
    <w:rsid w:val="00EA4CCB"/>
    <w:rsid w:val="00EB1227"/>
    <w:rsid w:val="00EB205B"/>
    <w:rsid w:val="00EB4E67"/>
    <w:rsid w:val="00EB5557"/>
    <w:rsid w:val="00EB5B74"/>
    <w:rsid w:val="00EB7C18"/>
    <w:rsid w:val="00EC09B2"/>
    <w:rsid w:val="00EC0B7B"/>
    <w:rsid w:val="00EE4AD9"/>
    <w:rsid w:val="00EE5E90"/>
    <w:rsid w:val="00EE7618"/>
    <w:rsid w:val="00EE7D47"/>
    <w:rsid w:val="00EF07F7"/>
    <w:rsid w:val="00F01C1C"/>
    <w:rsid w:val="00F022D3"/>
    <w:rsid w:val="00F12158"/>
    <w:rsid w:val="00F133D9"/>
    <w:rsid w:val="00F14F53"/>
    <w:rsid w:val="00F160F8"/>
    <w:rsid w:val="00F17B05"/>
    <w:rsid w:val="00F206E6"/>
    <w:rsid w:val="00F215CC"/>
    <w:rsid w:val="00F21BF4"/>
    <w:rsid w:val="00F231DE"/>
    <w:rsid w:val="00F272DB"/>
    <w:rsid w:val="00F34A7A"/>
    <w:rsid w:val="00F35597"/>
    <w:rsid w:val="00F41447"/>
    <w:rsid w:val="00F45C06"/>
    <w:rsid w:val="00F465EC"/>
    <w:rsid w:val="00F55A72"/>
    <w:rsid w:val="00F611B1"/>
    <w:rsid w:val="00F63C3E"/>
    <w:rsid w:val="00F67589"/>
    <w:rsid w:val="00F73BAC"/>
    <w:rsid w:val="00F752A1"/>
    <w:rsid w:val="00F77BC6"/>
    <w:rsid w:val="00F8247C"/>
    <w:rsid w:val="00F825F2"/>
    <w:rsid w:val="00F912DF"/>
    <w:rsid w:val="00F915CF"/>
    <w:rsid w:val="00F94FDE"/>
    <w:rsid w:val="00F95C44"/>
    <w:rsid w:val="00FA2DE4"/>
    <w:rsid w:val="00FB08F5"/>
    <w:rsid w:val="00FB411F"/>
    <w:rsid w:val="00FB61A8"/>
    <w:rsid w:val="00FB6AE4"/>
    <w:rsid w:val="00FC643D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paragraph" w:styleId="Normlnweb">
    <w:name w:val="Normal (Web)"/>
    <w:basedOn w:val="Normln"/>
    <w:uiPriority w:val="99"/>
    <w:semiHidden/>
    <w:unhideWhenUsed/>
    <w:rsid w:val="001C636D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A6179"/>
    <w:rPr>
      <w:color w:val="605E5C"/>
      <w:shd w:val="clear" w:color="auto" w:fill="E1DFDD"/>
    </w:rPr>
  </w:style>
  <w:style w:type="paragraph" w:customStyle="1" w:styleId="Default">
    <w:name w:val="Default"/>
    <w:rsid w:val="003B3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190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c38f37f-6aeb-40cf-8d09-dedc436a29d9@EURP189.PROD.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2023-05-24T06:00:00Z</cp:lastPrinted>
  <dcterms:created xsi:type="dcterms:W3CDTF">2025-07-14T10:57:00Z</dcterms:created>
  <dcterms:modified xsi:type="dcterms:W3CDTF">2025-07-14T10:57:00Z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0ffc3f7879117afaf1035e1de933eed4b72035377a56d5b52bc88e6ef2fc7651</vt:lpwstr>
  </property>
</Properties>
</file>